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0CB" w:rsidRPr="007270CB" w:rsidRDefault="007270CB" w:rsidP="007270CB">
      <w:pPr>
        <w:pStyle w:val="ac"/>
        <w:spacing w:before="0" w:beforeAutospacing="0" w:after="0" w:afterAutospacing="0"/>
        <w:ind w:firstLine="643"/>
        <w:jc w:val="center"/>
        <w:rPr>
          <w:rFonts w:ascii="仿宋_GB2312" w:eastAsia="仿宋_GB2312" w:hint="eastAsia"/>
          <w:sz w:val="32"/>
          <w:szCs w:val="32"/>
        </w:rPr>
      </w:pPr>
      <w:r w:rsidRPr="007270CB">
        <w:rPr>
          <w:rStyle w:val="af4"/>
          <w:rFonts w:eastAsia="仿宋_GB2312" w:hint="eastAsia"/>
          <w:color w:val="000000"/>
          <w:sz w:val="32"/>
          <w:szCs w:val="32"/>
        </w:rPr>
        <w:t> </w:t>
      </w:r>
    </w:p>
    <w:p w:rsidR="007270CB" w:rsidRPr="007270CB" w:rsidRDefault="007270CB" w:rsidP="007270CB">
      <w:pPr>
        <w:pStyle w:val="ac"/>
        <w:spacing w:before="0" w:beforeAutospacing="0" w:after="0" w:afterAutospacing="0"/>
        <w:ind w:firstLine="640"/>
        <w:jc w:val="center"/>
        <w:rPr>
          <w:rFonts w:ascii="仿宋_GB2312" w:eastAsia="仿宋_GB2312" w:hint="eastAsia"/>
          <w:sz w:val="32"/>
          <w:szCs w:val="32"/>
        </w:rPr>
      </w:pPr>
      <w:r w:rsidRPr="007270CB">
        <w:rPr>
          <w:rFonts w:eastAsia="仿宋_GB2312" w:hint="eastAsia"/>
          <w:sz w:val="32"/>
          <w:szCs w:val="32"/>
        </w:rPr>
        <w:t> </w:t>
      </w:r>
    </w:p>
    <w:p w:rsidR="007270CB" w:rsidRPr="007270CB" w:rsidRDefault="007270CB" w:rsidP="007270CB">
      <w:pPr>
        <w:pStyle w:val="ac"/>
        <w:spacing w:before="0" w:beforeAutospacing="0" w:after="0" w:afterAutospacing="0"/>
        <w:ind w:firstLine="640"/>
        <w:jc w:val="center"/>
        <w:rPr>
          <w:rFonts w:ascii="仿宋_GB2312" w:eastAsia="仿宋_GB2312" w:hint="eastAsia"/>
          <w:sz w:val="32"/>
          <w:szCs w:val="32"/>
        </w:rPr>
      </w:pPr>
      <w:r w:rsidRPr="007270CB">
        <w:rPr>
          <w:rFonts w:ascii="仿宋_GB2312" w:eastAsia="仿宋_GB2312" w:hAnsi="黑体" w:hint="eastAsia"/>
          <w:sz w:val="32"/>
          <w:szCs w:val="32"/>
        </w:rPr>
        <w:t>贵州省开阳县矿产资源总体规划</w:t>
      </w:r>
      <w:r w:rsidRPr="007270CB">
        <w:rPr>
          <w:rFonts w:eastAsia="仿宋_GB2312" w:hint="eastAsia"/>
          <w:sz w:val="32"/>
          <w:szCs w:val="32"/>
        </w:rPr>
        <w:t> </w:t>
      </w:r>
      <w:r w:rsidRPr="007270CB">
        <w:rPr>
          <w:rFonts w:ascii="仿宋_GB2312" w:eastAsia="仿宋_GB2312" w:hAnsi="黑体" w:hint="eastAsia"/>
          <w:sz w:val="32"/>
          <w:szCs w:val="32"/>
        </w:rPr>
        <w:t>（</w:t>
      </w:r>
      <w:r w:rsidRPr="007270CB">
        <w:rPr>
          <w:rFonts w:ascii="仿宋_GB2312" w:eastAsia="仿宋_GB2312" w:hint="eastAsia"/>
          <w:sz w:val="32"/>
          <w:szCs w:val="32"/>
        </w:rPr>
        <w:t>2021</w:t>
      </w:r>
      <w:r w:rsidRPr="007270CB">
        <w:rPr>
          <w:rFonts w:ascii="仿宋_GB2312" w:eastAsia="仿宋_GB2312" w:hAnsi="黑体" w:hint="eastAsia"/>
          <w:sz w:val="32"/>
          <w:szCs w:val="32"/>
        </w:rPr>
        <w:t>—</w:t>
      </w:r>
      <w:r w:rsidRPr="007270CB">
        <w:rPr>
          <w:rFonts w:ascii="仿宋_GB2312" w:eastAsia="仿宋_GB2312" w:hint="eastAsia"/>
          <w:sz w:val="32"/>
          <w:szCs w:val="32"/>
        </w:rPr>
        <w:t>2025</w:t>
      </w:r>
      <w:r w:rsidRPr="007270CB">
        <w:rPr>
          <w:rFonts w:ascii="仿宋_GB2312" w:eastAsia="仿宋_GB2312" w:hAnsi="黑体" w:hint="eastAsia"/>
          <w:sz w:val="32"/>
          <w:szCs w:val="32"/>
        </w:rPr>
        <w:t>年）</w:t>
      </w:r>
    </w:p>
    <w:p w:rsidR="007270CB" w:rsidRPr="007270CB" w:rsidRDefault="007270CB" w:rsidP="007270CB">
      <w:pPr>
        <w:pStyle w:val="ac"/>
        <w:spacing w:before="0" w:beforeAutospacing="0" w:after="0" w:afterAutospacing="0"/>
        <w:ind w:firstLine="640"/>
        <w:jc w:val="center"/>
        <w:rPr>
          <w:rFonts w:ascii="仿宋_GB2312" w:eastAsia="仿宋_GB2312" w:hint="eastAsia"/>
          <w:sz w:val="32"/>
          <w:szCs w:val="32"/>
        </w:rPr>
      </w:pPr>
      <w:r w:rsidRPr="007270CB">
        <w:rPr>
          <w:rFonts w:ascii="仿宋_GB2312" w:eastAsia="仿宋_GB2312" w:hint="eastAsia"/>
          <w:sz w:val="32"/>
          <w:szCs w:val="32"/>
        </w:rPr>
        <w:t>(</w:t>
      </w:r>
      <w:r w:rsidRPr="007270CB">
        <w:rPr>
          <w:rFonts w:ascii="仿宋_GB2312" w:eastAsia="仿宋_GB2312" w:hAnsi="黑体" w:hint="eastAsia"/>
          <w:sz w:val="32"/>
          <w:szCs w:val="32"/>
        </w:rPr>
        <w:t>送审稿</w:t>
      </w:r>
      <w:r w:rsidRPr="007270CB">
        <w:rPr>
          <w:rFonts w:ascii="仿宋_GB2312" w:eastAsia="仿宋_GB2312" w:hint="eastAsia"/>
          <w:sz w:val="32"/>
          <w:szCs w:val="32"/>
        </w:rPr>
        <w:t>)</w:t>
      </w:r>
    </w:p>
    <w:p w:rsidR="007270CB" w:rsidRPr="007270CB" w:rsidRDefault="007270CB" w:rsidP="007270CB">
      <w:pPr>
        <w:pStyle w:val="ac"/>
        <w:spacing w:before="0" w:beforeAutospacing="0" w:after="0" w:afterAutospacing="0"/>
        <w:ind w:firstLine="640"/>
        <w:jc w:val="center"/>
        <w:rPr>
          <w:rFonts w:ascii="仿宋_GB2312" w:eastAsia="仿宋_GB2312" w:hint="eastAsia"/>
          <w:sz w:val="32"/>
          <w:szCs w:val="32"/>
        </w:rPr>
      </w:pPr>
      <w:r w:rsidRPr="007270CB">
        <w:rPr>
          <w:rFonts w:eastAsia="仿宋_GB2312" w:hint="eastAsia"/>
          <w:color w:val="000000"/>
          <w:sz w:val="32"/>
          <w:szCs w:val="32"/>
        </w:rPr>
        <w:t> </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eastAsia="仿宋_GB2312" w:hint="eastAsia"/>
          <w:sz w:val="32"/>
          <w:szCs w:val="32"/>
        </w:rPr>
        <w:t> </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eastAsia="仿宋_GB2312" w:hint="eastAsia"/>
          <w:color w:val="000000"/>
          <w:sz w:val="32"/>
          <w:szCs w:val="32"/>
        </w:rPr>
        <w:t> </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eastAsia="仿宋_GB2312" w:hint="eastAsia"/>
          <w:color w:val="000000"/>
          <w:sz w:val="32"/>
          <w:szCs w:val="32"/>
        </w:rPr>
        <w:t> </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eastAsia="仿宋_GB2312" w:hint="eastAsia"/>
          <w:color w:val="000000"/>
          <w:sz w:val="32"/>
          <w:szCs w:val="32"/>
        </w:rPr>
        <w:t> </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eastAsia="仿宋_GB2312" w:hint="eastAsia"/>
          <w:color w:val="000000"/>
          <w:sz w:val="32"/>
          <w:szCs w:val="32"/>
        </w:rPr>
        <w:t> </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eastAsia="仿宋_GB2312" w:hint="eastAsia"/>
          <w:color w:val="000000"/>
          <w:sz w:val="32"/>
          <w:szCs w:val="32"/>
        </w:rPr>
        <w:t> </w:t>
      </w:r>
    </w:p>
    <w:p w:rsidR="007270CB" w:rsidRPr="007270CB" w:rsidRDefault="007270CB" w:rsidP="007270CB">
      <w:pPr>
        <w:pStyle w:val="ac"/>
        <w:spacing w:before="0" w:beforeAutospacing="0" w:after="0" w:afterAutospacing="0"/>
        <w:ind w:firstLineChars="234" w:firstLine="749"/>
        <w:rPr>
          <w:rFonts w:ascii="仿宋_GB2312" w:eastAsia="仿宋_GB2312" w:hint="eastAsia"/>
          <w:sz w:val="32"/>
          <w:szCs w:val="32"/>
        </w:rPr>
      </w:pP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eastAsia="仿宋_GB2312" w:hint="eastAsia"/>
          <w:sz w:val="32"/>
          <w:szCs w:val="32"/>
        </w:rPr>
        <w:t> </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eastAsia="仿宋_GB2312" w:hint="eastAsia"/>
          <w:sz w:val="32"/>
          <w:szCs w:val="32"/>
        </w:rPr>
        <w:t> </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eastAsia="仿宋_GB2312" w:hint="eastAsia"/>
          <w:sz w:val="32"/>
          <w:szCs w:val="32"/>
        </w:rPr>
        <w:t> </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eastAsia="仿宋_GB2312" w:hint="eastAsia"/>
          <w:sz w:val="32"/>
          <w:szCs w:val="32"/>
        </w:rPr>
        <w:t> </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eastAsia="仿宋_GB2312" w:hint="eastAsia"/>
          <w:sz w:val="32"/>
          <w:szCs w:val="32"/>
        </w:rPr>
        <w:t> </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eastAsia="仿宋_GB2312" w:hint="eastAsia"/>
          <w:sz w:val="32"/>
          <w:szCs w:val="32"/>
        </w:rPr>
        <w:t> </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eastAsia="仿宋_GB2312" w:hint="eastAsia"/>
          <w:sz w:val="32"/>
          <w:szCs w:val="32"/>
        </w:rPr>
        <w:t> </w:t>
      </w:r>
    </w:p>
    <w:p w:rsidR="007270CB" w:rsidRPr="007270CB" w:rsidRDefault="007270CB" w:rsidP="007270CB">
      <w:pPr>
        <w:pStyle w:val="ac"/>
        <w:spacing w:before="0" w:beforeAutospacing="0" w:after="0" w:afterAutospacing="0"/>
        <w:ind w:firstLine="643"/>
        <w:jc w:val="center"/>
        <w:rPr>
          <w:rFonts w:ascii="仿宋_GB2312" w:eastAsia="仿宋_GB2312" w:hint="eastAsia"/>
          <w:sz w:val="32"/>
          <w:szCs w:val="32"/>
        </w:rPr>
      </w:pPr>
      <w:r w:rsidRPr="007270CB">
        <w:rPr>
          <w:rStyle w:val="af4"/>
          <w:rFonts w:ascii="仿宋_GB2312" w:eastAsia="仿宋_GB2312" w:hint="eastAsia"/>
          <w:color w:val="000000"/>
          <w:sz w:val="32"/>
          <w:szCs w:val="32"/>
        </w:rPr>
        <w:t>开阳县人民政府</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int="eastAsia"/>
          <w:sz w:val="32"/>
          <w:szCs w:val="32"/>
        </w:rPr>
        <w:br/>
      </w:r>
      <w:r w:rsidRPr="007270CB">
        <w:rPr>
          <w:rFonts w:eastAsia="仿宋_GB2312" w:hint="eastAsia"/>
          <w:sz w:val="32"/>
          <w:szCs w:val="32"/>
        </w:rPr>
        <w:t> </w:t>
      </w:r>
    </w:p>
    <w:p w:rsidR="007270CB" w:rsidRPr="007270CB" w:rsidRDefault="007270CB" w:rsidP="007270CB">
      <w:pPr>
        <w:pStyle w:val="ac"/>
        <w:spacing w:before="0" w:beforeAutospacing="0" w:after="0" w:afterAutospacing="0" w:line="402" w:lineRule="atLeast"/>
        <w:ind w:firstLine="640"/>
        <w:jc w:val="center"/>
        <w:rPr>
          <w:rFonts w:ascii="仿宋_GB2312" w:eastAsia="仿宋_GB2312" w:hint="eastAsia"/>
          <w:sz w:val="32"/>
          <w:szCs w:val="32"/>
        </w:rPr>
      </w:pPr>
      <w:r w:rsidRPr="007270CB">
        <w:rPr>
          <w:rFonts w:eastAsia="仿宋_GB2312" w:hint="eastAsia"/>
          <w:sz w:val="32"/>
          <w:szCs w:val="32"/>
        </w:rPr>
        <w:lastRenderedPageBreak/>
        <w:t> </w:t>
      </w:r>
    </w:p>
    <w:p w:rsidR="007270CB" w:rsidRPr="007270CB" w:rsidRDefault="007270CB" w:rsidP="007270CB">
      <w:pPr>
        <w:pStyle w:val="ac"/>
        <w:spacing w:before="0" w:beforeAutospacing="0" w:after="0" w:afterAutospacing="0" w:line="402" w:lineRule="atLeast"/>
        <w:ind w:firstLine="640"/>
        <w:jc w:val="center"/>
        <w:rPr>
          <w:rFonts w:ascii="仿宋_GB2312" w:eastAsia="仿宋_GB2312" w:hint="eastAsia"/>
          <w:sz w:val="32"/>
          <w:szCs w:val="32"/>
        </w:rPr>
      </w:pPr>
      <w:r w:rsidRPr="007270CB">
        <w:rPr>
          <w:rFonts w:ascii="仿宋_GB2312" w:eastAsia="仿宋_GB2312" w:hint="eastAsia"/>
          <w:sz w:val="32"/>
          <w:szCs w:val="32"/>
        </w:rPr>
        <w:t>贵州省开阳县矿产资源总体规划（2021—2025年）</w:t>
      </w:r>
    </w:p>
    <w:p w:rsidR="007270CB" w:rsidRPr="007270CB" w:rsidRDefault="007270CB" w:rsidP="007270CB">
      <w:pPr>
        <w:pStyle w:val="ac"/>
        <w:spacing w:before="0" w:beforeAutospacing="0" w:after="0" w:afterAutospacing="0"/>
        <w:ind w:firstLine="640"/>
        <w:jc w:val="center"/>
        <w:rPr>
          <w:rFonts w:ascii="仿宋_GB2312" w:eastAsia="仿宋_GB2312" w:hint="eastAsia"/>
          <w:sz w:val="32"/>
          <w:szCs w:val="32"/>
        </w:rPr>
      </w:pPr>
      <w:r w:rsidRPr="007270CB">
        <w:rPr>
          <w:rFonts w:ascii="仿宋_GB2312" w:eastAsia="仿宋_GB2312" w:hint="eastAsia"/>
          <w:sz w:val="32"/>
          <w:szCs w:val="32"/>
        </w:rPr>
        <w:t>参加单位及人员名单</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eastAsia="仿宋_GB2312" w:hint="eastAsia"/>
          <w:sz w:val="32"/>
          <w:szCs w:val="32"/>
        </w:rPr>
        <w:t> </w:t>
      </w:r>
    </w:p>
    <w:p w:rsidR="007270CB" w:rsidRPr="007270CB" w:rsidRDefault="007270CB" w:rsidP="007270CB">
      <w:pPr>
        <w:pStyle w:val="ac"/>
        <w:spacing w:before="0" w:beforeAutospacing="0" w:after="0" w:afterAutospacing="0" w:line="469" w:lineRule="atLeast"/>
        <w:ind w:firstLine="640"/>
        <w:rPr>
          <w:rFonts w:ascii="仿宋_GB2312" w:eastAsia="仿宋_GB2312" w:hint="eastAsia"/>
          <w:sz w:val="32"/>
          <w:szCs w:val="32"/>
        </w:rPr>
      </w:pPr>
      <w:r w:rsidRPr="007270CB">
        <w:rPr>
          <w:rFonts w:ascii="仿宋_GB2312" w:eastAsia="仿宋_GB2312" w:hint="eastAsia"/>
          <w:sz w:val="32"/>
          <w:szCs w:val="32"/>
        </w:rPr>
        <w:t>规划名称：贵州省开阳县矿产资源总体规划（2021—2025年）</w:t>
      </w:r>
    </w:p>
    <w:p w:rsidR="007270CB" w:rsidRPr="007270CB" w:rsidRDefault="007270CB" w:rsidP="007270CB">
      <w:pPr>
        <w:pStyle w:val="ac"/>
        <w:spacing w:before="0" w:beforeAutospacing="0" w:after="0" w:afterAutospacing="0" w:line="469" w:lineRule="atLeast"/>
        <w:ind w:firstLine="640"/>
        <w:rPr>
          <w:rFonts w:ascii="仿宋_GB2312" w:eastAsia="仿宋_GB2312" w:hint="eastAsia"/>
          <w:sz w:val="32"/>
          <w:szCs w:val="32"/>
        </w:rPr>
      </w:pPr>
      <w:r w:rsidRPr="007270CB">
        <w:rPr>
          <w:rFonts w:ascii="仿宋_GB2312" w:eastAsia="仿宋_GB2312" w:hint="eastAsia"/>
          <w:sz w:val="32"/>
          <w:szCs w:val="32"/>
        </w:rPr>
        <w:t>规划编制单位：贵州省有色金属和核工业地质勘查局七总队</w:t>
      </w:r>
    </w:p>
    <w:p w:rsidR="007270CB" w:rsidRPr="007270CB" w:rsidRDefault="007270CB" w:rsidP="007270CB">
      <w:pPr>
        <w:pStyle w:val="ac"/>
        <w:spacing w:before="0" w:beforeAutospacing="0" w:after="0" w:afterAutospacing="0" w:line="469" w:lineRule="atLeast"/>
        <w:ind w:firstLine="640"/>
        <w:rPr>
          <w:rFonts w:ascii="仿宋_GB2312" w:eastAsia="仿宋_GB2312" w:hint="eastAsia"/>
          <w:sz w:val="32"/>
          <w:szCs w:val="32"/>
        </w:rPr>
      </w:pPr>
      <w:r w:rsidRPr="007270CB">
        <w:rPr>
          <w:rFonts w:ascii="仿宋_GB2312" w:eastAsia="仿宋_GB2312" w:hint="eastAsia"/>
          <w:sz w:val="32"/>
          <w:szCs w:val="32"/>
        </w:rPr>
        <w:t>编制单位法定代表人：伍守荣</w:t>
      </w:r>
    </w:p>
    <w:p w:rsidR="007270CB" w:rsidRPr="007270CB" w:rsidRDefault="007270CB" w:rsidP="007270CB">
      <w:pPr>
        <w:pStyle w:val="ac"/>
        <w:spacing w:before="0" w:beforeAutospacing="0" w:after="0" w:afterAutospacing="0" w:line="469" w:lineRule="atLeast"/>
        <w:ind w:firstLine="640"/>
        <w:rPr>
          <w:rFonts w:ascii="仿宋_GB2312" w:eastAsia="仿宋_GB2312" w:hint="eastAsia"/>
          <w:sz w:val="32"/>
          <w:szCs w:val="32"/>
        </w:rPr>
      </w:pPr>
      <w:r w:rsidRPr="007270CB">
        <w:rPr>
          <w:rFonts w:ascii="仿宋_GB2312" w:eastAsia="仿宋_GB2312" w:hint="eastAsia"/>
          <w:sz w:val="32"/>
          <w:szCs w:val="32"/>
        </w:rPr>
        <w:t>项目负责：梁</w:t>
      </w:r>
      <w:r w:rsidRPr="007270CB">
        <w:rPr>
          <w:rFonts w:eastAsia="仿宋_GB2312" w:hint="eastAsia"/>
          <w:sz w:val="32"/>
          <w:szCs w:val="32"/>
        </w:rPr>
        <w:t>  </w:t>
      </w:r>
      <w:r w:rsidRPr="007270CB">
        <w:rPr>
          <w:rFonts w:ascii="仿宋_GB2312" w:eastAsia="仿宋_GB2312" w:hint="eastAsia"/>
          <w:sz w:val="32"/>
          <w:szCs w:val="32"/>
        </w:rPr>
        <w:t>丰</w:t>
      </w:r>
    </w:p>
    <w:p w:rsidR="007270CB" w:rsidRPr="007270CB" w:rsidRDefault="007270CB" w:rsidP="007270CB">
      <w:pPr>
        <w:pStyle w:val="ac"/>
        <w:spacing w:before="0" w:beforeAutospacing="0" w:after="0" w:afterAutospacing="0" w:line="469" w:lineRule="atLeast"/>
        <w:ind w:firstLine="640"/>
        <w:rPr>
          <w:rFonts w:ascii="仿宋_GB2312" w:eastAsia="仿宋_GB2312" w:hint="eastAsia"/>
          <w:sz w:val="32"/>
          <w:szCs w:val="32"/>
        </w:rPr>
      </w:pPr>
      <w:r w:rsidRPr="007270CB">
        <w:rPr>
          <w:rFonts w:ascii="仿宋_GB2312" w:eastAsia="仿宋_GB2312" w:hint="eastAsia"/>
          <w:sz w:val="32"/>
          <w:szCs w:val="32"/>
        </w:rPr>
        <w:t>技术负责：王友谊</w:t>
      </w:r>
      <w:r w:rsidRPr="007270CB">
        <w:rPr>
          <w:rFonts w:eastAsia="仿宋_GB2312" w:hint="eastAsia"/>
          <w:sz w:val="32"/>
          <w:szCs w:val="32"/>
        </w:rPr>
        <w:t>   </w:t>
      </w:r>
      <w:r w:rsidRPr="007270CB">
        <w:rPr>
          <w:rFonts w:ascii="仿宋_GB2312" w:eastAsia="仿宋_GB2312" w:hint="eastAsia"/>
          <w:sz w:val="32"/>
          <w:szCs w:val="32"/>
        </w:rPr>
        <w:t>王</w:t>
      </w:r>
      <w:r w:rsidRPr="007270CB">
        <w:rPr>
          <w:rFonts w:eastAsia="仿宋_GB2312" w:hint="eastAsia"/>
          <w:sz w:val="32"/>
          <w:szCs w:val="32"/>
        </w:rPr>
        <w:t>  </w:t>
      </w:r>
      <w:r w:rsidRPr="007270CB">
        <w:rPr>
          <w:rFonts w:ascii="仿宋_GB2312" w:eastAsia="仿宋_GB2312" w:hint="eastAsia"/>
          <w:sz w:val="32"/>
          <w:szCs w:val="32"/>
        </w:rPr>
        <w:t>浩</w:t>
      </w:r>
    </w:p>
    <w:p w:rsidR="007270CB" w:rsidRPr="007270CB" w:rsidRDefault="007270CB" w:rsidP="007270CB">
      <w:pPr>
        <w:pStyle w:val="ac"/>
        <w:spacing w:before="0" w:beforeAutospacing="0" w:after="0" w:afterAutospacing="0" w:line="469" w:lineRule="atLeast"/>
        <w:ind w:firstLine="640"/>
        <w:rPr>
          <w:rFonts w:ascii="仿宋_GB2312" w:eastAsia="仿宋_GB2312" w:hint="eastAsia"/>
          <w:sz w:val="32"/>
          <w:szCs w:val="32"/>
        </w:rPr>
      </w:pPr>
      <w:r w:rsidRPr="007270CB">
        <w:rPr>
          <w:rFonts w:ascii="仿宋_GB2312" w:eastAsia="仿宋_GB2312" w:hint="eastAsia"/>
          <w:sz w:val="32"/>
          <w:szCs w:val="32"/>
        </w:rPr>
        <w:t>编写人员：梁</w:t>
      </w:r>
      <w:r w:rsidRPr="007270CB">
        <w:rPr>
          <w:rFonts w:eastAsia="仿宋_GB2312" w:hint="eastAsia"/>
          <w:sz w:val="32"/>
          <w:szCs w:val="32"/>
        </w:rPr>
        <w:t>  </w:t>
      </w:r>
      <w:r w:rsidRPr="007270CB">
        <w:rPr>
          <w:rFonts w:ascii="仿宋_GB2312" w:eastAsia="仿宋_GB2312" w:hint="eastAsia"/>
          <w:sz w:val="32"/>
          <w:szCs w:val="32"/>
        </w:rPr>
        <w:t>丰</w:t>
      </w:r>
      <w:r w:rsidRPr="007270CB">
        <w:rPr>
          <w:rFonts w:eastAsia="仿宋_GB2312" w:hint="eastAsia"/>
          <w:sz w:val="32"/>
          <w:szCs w:val="32"/>
        </w:rPr>
        <w:t>   </w:t>
      </w:r>
      <w:r w:rsidRPr="007270CB">
        <w:rPr>
          <w:rFonts w:ascii="仿宋_GB2312" w:eastAsia="仿宋_GB2312" w:hint="eastAsia"/>
          <w:sz w:val="32"/>
          <w:szCs w:val="32"/>
        </w:rPr>
        <w:t>王友谊</w:t>
      </w:r>
      <w:r w:rsidRPr="007270CB">
        <w:rPr>
          <w:rFonts w:eastAsia="仿宋_GB2312" w:hint="eastAsia"/>
          <w:sz w:val="32"/>
          <w:szCs w:val="32"/>
        </w:rPr>
        <w:t>   </w:t>
      </w:r>
      <w:r w:rsidRPr="007270CB">
        <w:rPr>
          <w:rFonts w:ascii="仿宋_GB2312" w:eastAsia="仿宋_GB2312" w:hint="eastAsia"/>
          <w:sz w:val="32"/>
          <w:szCs w:val="32"/>
        </w:rPr>
        <w:t>王</w:t>
      </w:r>
      <w:r w:rsidRPr="007270CB">
        <w:rPr>
          <w:rFonts w:eastAsia="仿宋_GB2312" w:hint="eastAsia"/>
          <w:sz w:val="32"/>
          <w:szCs w:val="32"/>
        </w:rPr>
        <w:t>  </w:t>
      </w:r>
      <w:r w:rsidRPr="007270CB">
        <w:rPr>
          <w:rFonts w:ascii="仿宋_GB2312" w:eastAsia="仿宋_GB2312" w:hint="eastAsia"/>
          <w:sz w:val="32"/>
          <w:szCs w:val="32"/>
        </w:rPr>
        <w:t>浩</w:t>
      </w:r>
      <w:r w:rsidRPr="007270CB">
        <w:rPr>
          <w:rFonts w:eastAsia="仿宋_GB2312" w:hint="eastAsia"/>
          <w:sz w:val="32"/>
          <w:szCs w:val="32"/>
        </w:rPr>
        <w:t>   </w:t>
      </w:r>
      <w:r w:rsidRPr="007270CB">
        <w:rPr>
          <w:rFonts w:ascii="仿宋_GB2312" w:eastAsia="仿宋_GB2312" w:hint="eastAsia"/>
          <w:sz w:val="32"/>
          <w:szCs w:val="32"/>
        </w:rPr>
        <w:t>杨先付</w:t>
      </w:r>
    </w:p>
    <w:p w:rsidR="007270CB" w:rsidRPr="007270CB" w:rsidRDefault="007270CB" w:rsidP="007270CB">
      <w:pPr>
        <w:pStyle w:val="ac"/>
        <w:spacing w:before="0" w:beforeAutospacing="0" w:after="0" w:afterAutospacing="0" w:line="469" w:lineRule="atLeast"/>
        <w:ind w:firstLine="640"/>
        <w:rPr>
          <w:rFonts w:ascii="仿宋_GB2312" w:eastAsia="仿宋_GB2312" w:hint="eastAsia"/>
          <w:sz w:val="32"/>
          <w:szCs w:val="32"/>
        </w:rPr>
      </w:pPr>
      <w:r w:rsidRPr="007270CB">
        <w:rPr>
          <w:rFonts w:ascii="仿宋_GB2312" w:eastAsia="仿宋_GB2312" w:hint="eastAsia"/>
          <w:sz w:val="32"/>
          <w:szCs w:val="32"/>
        </w:rPr>
        <w:t>审</w:t>
      </w:r>
      <w:r w:rsidRPr="007270CB">
        <w:rPr>
          <w:rFonts w:eastAsia="仿宋_GB2312" w:hint="eastAsia"/>
          <w:sz w:val="32"/>
          <w:szCs w:val="32"/>
        </w:rPr>
        <w:t>    </w:t>
      </w:r>
      <w:r w:rsidRPr="007270CB">
        <w:rPr>
          <w:rFonts w:ascii="仿宋_GB2312" w:eastAsia="仿宋_GB2312" w:hint="eastAsia"/>
          <w:sz w:val="32"/>
          <w:szCs w:val="32"/>
        </w:rPr>
        <w:t>核：田</w:t>
      </w:r>
      <w:r w:rsidRPr="007270CB">
        <w:rPr>
          <w:rFonts w:eastAsia="仿宋_GB2312" w:hint="eastAsia"/>
          <w:sz w:val="32"/>
          <w:szCs w:val="32"/>
        </w:rPr>
        <w:t>  </w:t>
      </w:r>
      <w:r w:rsidRPr="007270CB">
        <w:rPr>
          <w:rFonts w:ascii="仿宋_GB2312" w:eastAsia="仿宋_GB2312" w:hint="eastAsia"/>
          <w:sz w:val="32"/>
          <w:szCs w:val="32"/>
        </w:rPr>
        <w:t>超</w:t>
      </w:r>
    </w:p>
    <w:p w:rsidR="007270CB" w:rsidRPr="007270CB" w:rsidRDefault="007270CB" w:rsidP="007270CB">
      <w:pPr>
        <w:pStyle w:val="ac"/>
        <w:spacing w:before="0" w:beforeAutospacing="0" w:after="0" w:afterAutospacing="0" w:line="469" w:lineRule="atLeast"/>
        <w:ind w:firstLine="640"/>
        <w:rPr>
          <w:rFonts w:ascii="仿宋_GB2312" w:eastAsia="仿宋_GB2312" w:hint="eastAsia"/>
          <w:sz w:val="32"/>
          <w:szCs w:val="32"/>
        </w:rPr>
      </w:pPr>
      <w:r w:rsidRPr="007270CB">
        <w:rPr>
          <w:rFonts w:ascii="仿宋_GB2312" w:eastAsia="仿宋_GB2312" w:hint="eastAsia"/>
          <w:sz w:val="32"/>
          <w:szCs w:val="32"/>
        </w:rPr>
        <w:t>总工程师：张维乾</w:t>
      </w:r>
    </w:p>
    <w:p w:rsidR="007270CB" w:rsidRPr="007270CB" w:rsidRDefault="007270CB" w:rsidP="007270CB">
      <w:pPr>
        <w:pStyle w:val="ac"/>
        <w:spacing w:before="0" w:beforeAutospacing="0" w:after="0" w:afterAutospacing="0" w:line="469" w:lineRule="atLeast"/>
        <w:ind w:firstLine="640"/>
        <w:rPr>
          <w:rFonts w:ascii="仿宋_GB2312" w:eastAsia="仿宋_GB2312" w:hint="eastAsia"/>
          <w:sz w:val="32"/>
          <w:szCs w:val="32"/>
        </w:rPr>
      </w:pPr>
      <w:r w:rsidRPr="007270CB">
        <w:rPr>
          <w:rFonts w:eastAsia="仿宋_GB2312" w:hint="eastAsia"/>
          <w:sz w:val="32"/>
          <w:szCs w:val="32"/>
        </w:rPr>
        <w:t> </w:t>
      </w:r>
    </w:p>
    <w:p w:rsidR="007270CB" w:rsidRPr="007270CB" w:rsidRDefault="007270CB" w:rsidP="007270CB">
      <w:pPr>
        <w:pStyle w:val="ac"/>
        <w:spacing w:before="0" w:beforeAutospacing="0" w:after="0" w:afterAutospacing="0" w:line="469" w:lineRule="atLeast"/>
        <w:ind w:firstLine="640"/>
        <w:rPr>
          <w:rFonts w:ascii="仿宋_GB2312" w:eastAsia="仿宋_GB2312" w:hint="eastAsia"/>
          <w:sz w:val="32"/>
          <w:szCs w:val="32"/>
        </w:rPr>
      </w:pPr>
      <w:r w:rsidRPr="007270CB">
        <w:rPr>
          <w:rFonts w:ascii="仿宋_GB2312" w:eastAsia="仿宋_GB2312" w:hint="eastAsia"/>
          <w:sz w:val="32"/>
          <w:szCs w:val="32"/>
        </w:rPr>
        <w:t>规划编制组织单位：开阳县自然资源局</w:t>
      </w:r>
    </w:p>
    <w:p w:rsidR="007270CB" w:rsidRPr="007270CB" w:rsidRDefault="007270CB" w:rsidP="007270CB">
      <w:pPr>
        <w:pStyle w:val="ac"/>
        <w:spacing w:before="0" w:beforeAutospacing="0" w:after="0" w:afterAutospacing="0" w:line="469" w:lineRule="atLeast"/>
        <w:ind w:firstLine="640"/>
        <w:rPr>
          <w:rFonts w:ascii="仿宋_GB2312" w:eastAsia="仿宋_GB2312" w:hint="eastAsia"/>
          <w:sz w:val="32"/>
          <w:szCs w:val="32"/>
        </w:rPr>
      </w:pPr>
      <w:r w:rsidRPr="007270CB">
        <w:rPr>
          <w:rFonts w:ascii="仿宋_GB2312" w:eastAsia="仿宋_GB2312" w:hint="eastAsia"/>
          <w:sz w:val="32"/>
          <w:szCs w:val="32"/>
        </w:rPr>
        <w:t>组织单位参与人员：陈新</w:t>
      </w:r>
      <w:r w:rsidRPr="007270CB">
        <w:rPr>
          <w:rFonts w:eastAsia="仿宋_GB2312" w:hint="eastAsia"/>
          <w:sz w:val="32"/>
          <w:szCs w:val="32"/>
        </w:rPr>
        <w:t>  </w:t>
      </w:r>
      <w:r w:rsidRPr="007270CB">
        <w:rPr>
          <w:rFonts w:ascii="仿宋_GB2312" w:eastAsia="仿宋_GB2312" w:hint="eastAsia"/>
          <w:sz w:val="32"/>
          <w:szCs w:val="32"/>
        </w:rPr>
        <w:t>戴先念</w:t>
      </w:r>
      <w:r w:rsidRPr="007270CB">
        <w:rPr>
          <w:rFonts w:eastAsia="仿宋_GB2312" w:hint="eastAsia"/>
          <w:sz w:val="32"/>
          <w:szCs w:val="32"/>
        </w:rPr>
        <w:t>  </w:t>
      </w:r>
      <w:r w:rsidRPr="007270CB">
        <w:rPr>
          <w:rFonts w:ascii="仿宋_GB2312" w:eastAsia="仿宋_GB2312" w:hint="eastAsia"/>
          <w:sz w:val="32"/>
          <w:szCs w:val="32"/>
        </w:rPr>
        <w:t>宋玉坤</w:t>
      </w:r>
      <w:r w:rsidRPr="007270CB">
        <w:rPr>
          <w:rFonts w:eastAsia="仿宋_GB2312" w:hint="eastAsia"/>
          <w:sz w:val="32"/>
          <w:szCs w:val="32"/>
        </w:rPr>
        <w:t>  </w:t>
      </w:r>
      <w:r w:rsidRPr="007270CB">
        <w:rPr>
          <w:rFonts w:ascii="仿宋_GB2312" w:eastAsia="仿宋_GB2312" w:hint="eastAsia"/>
          <w:sz w:val="32"/>
          <w:szCs w:val="32"/>
        </w:rPr>
        <w:t>刘芝君</w:t>
      </w:r>
      <w:r w:rsidRPr="007270CB">
        <w:rPr>
          <w:rFonts w:eastAsia="仿宋_GB2312" w:hint="eastAsia"/>
          <w:sz w:val="32"/>
          <w:szCs w:val="32"/>
        </w:rPr>
        <w:t>  </w:t>
      </w:r>
      <w:r w:rsidRPr="007270CB">
        <w:rPr>
          <w:rFonts w:ascii="仿宋_GB2312" w:eastAsia="仿宋_GB2312" w:hint="eastAsia"/>
          <w:sz w:val="32"/>
          <w:szCs w:val="32"/>
        </w:rPr>
        <w:t>罗魁</w:t>
      </w:r>
    </w:p>
    <w:p w:rsidR="007270CB" w:rsidRPr="007270CB" w:rsidRDefault="007270CB" w:rsidP="007270CB">
      <w:pPr>
        <w:pStyle w:val="ac"/>
        <w:spacing w:before="0" w:beforeAutospacing="0" w:after="0" w:afterAutospacing="0" w:line="469" w:lineRule="atLeast"/>
        <w:ind w:firstLine="640"/>
        <w:rPr>
          <w:rFonts w:ascii="仿宋_GB2312" w:eastAsia="仿宋_GB2312" w:hint="eastAsia"/>
          <w:sz w:val="32"/>
          <w:szCs w:val="32"/>
        </w:rPr>
      </w:pPr>
      <w:r w:rsidRPr="007270CB">
        <w:rPr>
          <w:rFonts w:ascii="仿宋_GB2312" w:eastAsia="仿宋_GB2312" w:hint="eastAsia"/>
          <w:sz w:val="32"/>
          <w:szCs w:val="32"/>
        </w:rPr>
        <w:t>张金</w:t>
      </w:r>
      <w:r w:rsidRPr="007270CB">
        <w:rPr>
          <w:rFonts w:eastAsia="仿宋_GB2312" w:hint="eastAsia"/>
          <w:sz w:val="32"/>
          <w:szCs w:val="32"/>
        </w:rPr>
        <w:t>  </w:t>
      </w:r>
      <w:r w:rsidRPr="007270CB">
        <w:rPr>
          <w:rFonts w:ascii="仿宋_GB2312" w:eastAsia="仿宋_GB2312" w:hint="eastAsia"/>
          <w:sz w:val="32"/>
          <w:szCs w:val="32"/>
        </w:rPr>
        <w:t>曾达西</w:t>
      </w:r>
      <w:r w:rsidRPr="007270CB">
        <w:rPr>
          <w:rFonts w:eastAsia="仿宋_GB2312" w:hint="eastAsia"/>
          <w:sz w:val="32"/>
          <w:szCs w:val="32"/>
        </w:rPr>
        <w:t>  </w:t>
      </w:r>
      <w:r w:rsidRPr="007270CB">
        <w:rPr>
          <w:rFonts w:ascii="仿宋_GB2312" w:eastAsia="仿宋_GB2312" w:hint="eastAsia"/>
          <w:sz w:val="32"/>
          <w:szCs w:val="32"/>
        </w:rPr>
        <w:t>李</w:t>
      </w:r>
      <w:r w:rsidRPr="007270CB">
        <w:rPr>
          <w:rFonts w:eastAsia="仿宋_GB2312" w:hint="eastAsia"/>
          <w:sz w:val="32"/>
          <w:szCs w:val="32"/>
        </w:rPr>
        <w:t>  </w:t>
      </w:r>
      <w:r w:rsidRPr="007270CB">
        <w:rPr>
          <w:rFonts w:ascii="仿宋_GB2312" w:eastAsia="仿宋_GB2312" w:hint="eastAsia"/>
          <w:sz w:val="32"/>
          <w:szCs w:val="32"/>
        </w:rPr>
        <w:t>良</w:t>
      </w:r>
      <w:r w:rsidRPr="007270CB">
        <w:rPr>
          <w:rFonts w:eastAsia="仿宋_GB2312" w:hint="eastAsia"/>
          <w:sz w:val="32"/>
          <w:szCs w:val="32"/>
        </w:rPr>
        <w:t>  </w:t>
      </w:r>
      <w:r w:rsidRPr="007270CB">
        <w:rPr>
          <w:rFonts w:ascii="仿宋_GB2312" w:eastAsia="仿宋_GB2312" w:hint="eastAsia"/>
          <w:sz w:val="32"/>
          <w:szCs w:val="32"/>
        </w:rPr>
        <w:t>蒋文强</w:t>
      </w:r>
      <w:r w:rsidRPr="007270CB">
        <w:rPr>
          <w:rFonts w:eastAsia="仿宋_GB2312" w:hint="eastAsia"/>
          <w:sz w:val="32"/>
          <w:szCs w:val="32"/>
        </w:rPr>
        <w:t>   </w:t>
      </w:r>
    </w:p>
    <w:p w:rsidR="007270CB" w:rsidRPr="007270CB" w:rsidRDefault="007270CB" w:rsidP="007270CB">
      <w:pPr>
        <w:pStyle w:val="ac"/>
        <w:spacing w:before="0" w:beforeAutospacing="0" w:after="0" w:afterAutospacing="0" w:line="469" w:lineRule="atLeast"/>
        <w:ind w:firstLineChars="0"/>
        <w:rPr>
          <w:rFonts w:ascii="仿宋_GB2312" w:eastAsia="仿宋_GB2312" w:hint="eastAsia"/>
          <w:sz w:val="32"/>
          <w:szCs w:val="32"/>
        </w:rPr>
      </w:pPr>
      <w:r w:rsidRPr="007270CB">
        <w:rPr>
          <w:rFonts w:ascii="仿宋_GB2312" w:eastAsia="仿宋_GB2312" w:hint="eastAsia"/>
          <w:sz w:val="32"/>
          <w:szCs w:val="32"/>
        </w:rPr>
        <w:t>规划编制参与单位：开阳县水务管理局</w:t>
      </w:r>
    </w:p>
    <w:p w:rsidR="007270CB" w:rsidRPr="007270CB" w:rsidRDefault="007270CB" w:rsidP="007270CB">
      <w:pPr>
        <w:pStyle w:val="ac"/>
        <w:spacing w:before="0" w:beforeAutospacing="0" w:after="0" w:afterAutospacing="0" w:line="469" w:lineRule="atLeast"/>
        <w:ind w:firstLine="640"/>
        <w:rPr>
          <w:rFonts w:ascii="仿宋_GB2312" w:eastAsia="仿宋_GB2312" w:hint="eastAsia"/>
          <w:sz w:val="32"/>
          <w:szCs w:val="32"/>
        </w:rPr>
      </w:pPr>
      <w:r w:rsidRPr="007270CB">
        <w:rPr>
          <w:rFonts w:ascii="仿宋_GB2312" w:eastAsia="仿宋_GB2312" w:hint="eastAsia"/>
          <w:sz w:val="32"/>
          <w:szCs w:val="32"/>
        </w:rPr>
        <w:t>贵阳市生态环境局开阳分局</w:t>
      </w:r>
    </w:p>
    <w:p w:rsidR="007270CB" w:rsidRPr="007270CB" w:rsidRDefault="007270CB" w:rsidP="007270CB">
      <w:pPr>
        <w:pStyle w:val="ac"/>
        <w:spacing w:before="0" w:beforeAutospacing="0" w:after="0" w:afterAutospacing="0" w:line="469" w:lineRule="atLeast"/>
        <w:ind w:firstLine="640"/>
        <w:rPr>
          <w:rFonts w:ascii="仿宋_GB2312" w:eastAsia="仿宋_GB2312" w:hint="eastAsia"/>
          <w:sz w:val="32"/>
          <w:szCs w:val="32"/>
        </w:rPr>
      </w:pPr>
      <w:r w:rsidRPr="007270CB">
        <w:rPr>
          <w:rFonts w:ascii="仿宋_GB2312" w:eastAsia="仿宋_GB2312" w:hint="eastAsia"/>
          <w:sz w:val="32"/>
          <w:szCs w:val="32"/>
        </w:rPr>
        <w:t>开阳县交通运输局</w:t>
      </w:r>
    </w:p>
    <w:p w:rsidR="007270CB" w:rsidRPr="007270CB" w:rsidRDefault="007270CB" w:rsidP="007270CB">
      <w:pPr>
        <w:pStyle w:val="ac"/>
        <w:spacing w:before="0" w:beforeAutospacing="0" w:after="0" w:afterAutospacing="0" w:line="469" w:lineRule="atLeast"/>
        <w:ind w:firstLine="640"/>
        <w:rPr>
          <w:rFonts w:ascii="仿宋_GB2312" w:eastAsia="仿宋_GB2312" w:hint="eastAsia"/>
          <w:sz w:val="32"/>
          <w:szCs w:val="32"/>
        </w:rPr>
      </w:pPr>
      <w:r w:rsidRPr="007270CB">
        <w:rPr>
          <w:rFonts w:ascii="仿宋_GB2312" w:eastAsia="仿宋_GB2312" w:hint="eastAsia"/>
          <w:sz w:val="32"/>
          <w:szCs w:val="32"/>
        </w:rPr>
        <w:t>开阳县发展改革局</w:t>
      </w:r>
    </w:p>
    <w:p w:rsidR="007270CB" w:rsidRPr="007270CB" w:rsidRDefault="007270CB" w:rsidP="007270CB">
      <w:pPr>
        <w:pStyle w:val="ac"/>
        <w:spacing w:before="0" w:beforeAutospacing="0" w:after="0" w:afterAutospacing="0" w:line="469" w:lineRule="atLeast"/>
        <w:ind w:firstLine="640"/>
        <w:rPr>
          <w:rFonts w:ascii="仿宋_GB2312" w:eastAsia="仿宋_GB2312" w:hint="eastAsia"/>
          <w:sz w:val="32"/>
          <w:szCs w:val="32"/>
        </w:rPr>
      </w:pPr>
      <w:r w:rsidRPr="007270CB">
        <w:rPr>
          <w:rFonts w:ascii="仿宋_GB2312" w:eastAsia="仿宋_GB2312" w:hint="eastAsia"/>
          <w:sz w:val="32"/>
          <w:szCs w:val="32"/>
        </w:rPr>
        <w:t>开阳县应急管理局</w:t>
      </w:r>
    </w:p>
    <w:p w:rsidR="007270CB" w:rsidRPr="007270CB" w:rsidRDefault="007270CB" w:rsidP="007270CB">
      <w:pPr>
        <w:pStyle w:val="ac"/>
        <w:spacing w:before="0" w:beforeAutospacing="0" w:after="0" w:afterAutospacing="0" w:line="469" w:lineRule="atLeast"/>
        <w:ind w:firstLine="640"/>
        <w:rPr>
          <w:rFonts w:ascii="仿宋_GB2312" w:eastAsia="仿宋_GB2312" w:hint="eastAsia"/>
          <w:sz w:val="32"/>
          <w:szCs w:val="32"/>
        </w:rPr>
      </w:pPr>
      <w:r w:rsidRPr="007270CB">
        <w:rPr>
          <w:rFonts w:ascii="仿宋_GB2312" w:eastAsia="仿宋_GB2312" w:hint="eastAsia"/>
          <w:sz w:val="32"/>
          <w:szCs w:val="32"/>
        </w:rPr>
        <w:t>开阳县工业和信息化局</w:t>
      </w:r>
    </w:p>
    <w:p w:rsidR="007270CB" w:rsidRPr="007270CB" w:rsidRDefault="007270CB" w:rsidP="007270CB">
      <w:pPr>
        <w:pStyle w:val="ac"/>
        <w:spacing w:before="0" w:beforeAutospacing="0" w:after="0" w:afterAutospacing="0" w:line="469" w:lineRule="atLeast"/>
        <w:ind w:firstLineChars="175" w:firstLine="560"/>
        <w:rPr>
          <w:rFonts w:ascii="仿宋_GB2312" w:eastAsia="仿宋_GB2312" w:hint="eastAsia"/>
          <w:sz w:val="32"/>
          <w:szCs w:val="32"/>
        </w:rPr>
      </w:pPr>
      <w:r w:rsidRPr="007270CB">
        <w:rPr>
          <w:rFonts w:eastAsia="仿宋_GB2312" w:hint="eastAsia"/>
          <w:sz w:val="32"/>
          <w:szCs w:val="32"/>
        </w:rPr>
        <w:t> </w:t>
      </w:r>
      <w:r w:rsidRPr="007270CB">
        <w:rPr>
          <w:rFonts w:ascii="仿宋_GB2312" w:eastAsia="仿宋_GB2312" w:hint="eastAsia"/>
          <w:sz w:val="32"/>
          <w:szCs w:val="32"/>
        </w:rPr>
        <w:t>开阳县文化和旅游局</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eastAsia="仿宋_GB2312" w:hint="eastAsia"/>
          <w:sz w:val="32"/>
          <w:szCs w:val="32"/>
        </w:rPr>
        <w:t> </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int="eastAsia"/>
          <w:sz w:val="32"/>
          <w:szCs w:val="32"/>
        </w:rPr>
        <w:br/>
      </w:r>
      <w:r w:rsidRPr="007270CB">
        <w:rPr>
          <w:rFonts w:eastAsia="仿宋_GB2312" w:hint="eastAsia"/>
          <w:sz w:val="32"/>
          <w:szCs w:val="32"/>
        </w:rPr>
        <w:t> </w:t>
      </w:r>
    </w:p>
    <w:p w:rsidR="007270CB" w:rsidRPr="007270CB" w:rsidRDefault="007270CB" w:rsidP="007270CB">
      <w:pPr>
        <w:pStyle w:val="ac"/>
        <w:spacing w:before="0" w:beforeAutospacing="0" w:after="0" w:afterAutospacing="0"/>
        <w:ind w:firstLine="643"/>
        <w:jc w:val="center"/>
        <w:rPr>
          <w:rFonts w:ascii="仿宋_GB2312" w:eastAsia="仿宋_GB2312" w:hint="eastAsia"/>
          <w:sz w:val="32"/>
          <w:szCs w:val="32"/>
        </w:rPr>
      </w:pPr>
      <w:r w:rsidRPr="007270CB">
        <w:rPr>
          <w:rStyle w:val="af4"/>
          <w:rFonts w:ascii="仿宋_GB2312" w:eastAsia="仿宋_GB2312" w:hAnsi="黑体" w:hint="eastAsia"/>
          <w:sz w:val="32"/>
          <w:szCs w:val="32"/>
        </w:rPr>
        <w:t>目</w:t>
      </w:r>
      <w:r w:rsidRPr="007270CB">
        <w:rPr>
          <w:rStyle w:val="af4"/>
          <w:rFonts w:eastAsia="仿宋_GB2312" w:hint="eastAsia"/>
          <w:sz w:val="32"/>
          <w:szCs w:val="32"/>
        </w:rPr>
        <w:t> </w:t>
      </w:r>
      <w:r w:rsidRPr="007270CB">
        <w:rPr>
          <w:rStyle w:val="af4"/>
          <w:rFonts w:ascii="仿宋_GB2312" w:eastAsia="仿宋_GB2312" w:hAnsi="黑体" w:hint="eastAsia"/>
          <w:sz w:val="32"/>
          <w:szCs w:val="32"/>
        </w:rPr>
        <w:t>录</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总</w:t>
      </w:r>
      <w:r w:rsidRPr="007270CB">
        <w:rPr>
          <w:rFonts w:eastAsia="仿宋_GB2312" w:hint="eastAsia"/>
          <w:sz w:val="32"/>
          <w:szCs w:val="32"/>
        </w:rPr>
        <w:t> </w:t>
      </w:r>
      <w:r w:rsidRPr="007270CB">
        <w:rPr>
          <w:rFonts w:ascii="仿宋_GB2312" w:eastAsia="仿宋_GB2312" w:hAnsi="仿宋" w:hint="eastAsia"/>
          <w:sz w:val="32"/>
          <w:szCs w:val="32"/>
        </w:rPr>
        <w:t>则</w:t>
      </w:r>
      <w:r w:rsidRPr="007270CB">
        <w:rPr>
          <w:rFonts w:ascii="仿宋_GB2312" w:eastAsia="仿宋_GB2312" w:hint="eastAsia"/>
          <w:sz w:val="32"/>
          <w:szCs w:val="32"/>
        </w:rPr>
        <w:t>.........................................................................................</w:t>
      </w:r>
      <w:r w:rsidRPr="007270CB">
        <w:rPr>
          <w:rFonts w:eastAsia="仿宋_GB2312" w:hint="eastAsia"/>
          <w:sz w:val="32"/>
          <w:szCs w:val="32"/>
        </w:rPr>
        <w:t> </w:t>
      </w:r>
      <w:r w:rsidRPr="007270CB">
        <w:rPr>
          <w:rFonts w:ascii="仿宋_GB2312" w:eastAsia="仿宋_GB2312" w:hint="eastAsia"/>
          <w:sz w:val="32"/>
          <w:szCs w:val="32"/>
        </w:rPr>
        <w:t>1</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一、现状与形势</w:t>
      </w:r>
      <w:r w:rsidRPr="007270CB">
        <w:rPr>
          <w:rFonts w:ascii="仿宋_GB2312" w:eastAsia="仿宋_GB2312" w:hint="eastAsia"/>
          <w:sz w:val="32"/>
          <w:szCs w:val="32"/>
        </w:rPr>
        <w:t>......................................................................</w:t>
      </w:r>
      <w:r w:rsidRPr="007270CB">
        <w:rPr>
          <w:rFonts w:eastAsia="仿宋_GB2312" w:hint="eastAsia"/>
          <w:sz w:val="32"/>
          <w:szCs w:val="32"/>
        </w:rPr>
        <w:t> </w:t>
      </w:r>
      <w:r w:rsidRPr="007270CB">
        <w:rPr>
          <w:rFonts w:ascii="仿宋_GB2312" w:eastAsia="仿宋_GB2312" w:hint="eastAsia"/>
          <w:sz w:val="32"/>
          <w:szCs w:val="32"/>
        </w:rPr>
        <w:t>2</w:t>
      </w:r>
    </w:p>
    <w:p w:rsidR="007270CB" w:rsidRPr="007270CB" w:rsidRDefault="007270CB" w:rsidP="007270CB">
      <w:pPr>
        <w:pStyle w:val="ac"/>
        <w:spacing w:before="0" w:beforeAutospacing="0" w:after="0" w:afterAutospacing="0"/>
        <w:ind w:left="670" w:firstLine="640"/>
        <w:rPr>
          <w:rFonts w:ascii="仿宋_GB2312" w:eastAsia="仿宋_GB2312" w:hint="eastAsia"/>
          <w:sz w:val="32"/>
          <w:szCs w:val="32"/>
        </w:rPr>
      </w:pPr>
      <w:r w:rsidRPr="007270CB">
        <w:rPr>
          <w:rFonts w:ascii="仿宋_GB2312" w:eastAsia="仿宋_GB2312" w:hAnsi="仿宋" w:hint="eastAsia"/>
          <w:sz w:val="32"/>
          <w:szCs w:val="32"/>
        </w:rPr>
        <w:t>（一）经济与社会发展概况</w:t>
      </w:r>
      <w:r w:rsidRPr="007270CB">
        <w:rPr>
          <w:rFonts w:ascii="仿宋_GB2312" w:eastAsia="仿宋_GB2312" w:hint="eastAsia"/>
          <w:sz w:val="32"/>
          <w:szCs w:val="32"/>
        </w:rPr>
        <w:t>............................................</w:t>
      </w:r>
      <w:r w:rsidRPr="007270CB">
        <w:rPr>
          <w:rFonts w:eastAsia="仿宋_GB2312" w:hint="eastAsia"/>
          <w:sz w:val="32"/>
          <w:szCs w:val="32"/>
        </w:rPr>
        <w:t> </w:t>
      </w:r>
      <w:r w:rsidRPr="007270CB">
        <w:rPr>
          <w:rFonts w:ascii="仿宋_GB2312" w:eastAsia="仿宋_GB2312" w:hint="eastAsia"/>
          <w:sz w:val="32"/>
          <w:szCs w:val="32"/>
        </w:rPr>
        <w:t>2</w:t>
      </w:r>
    </w:p>
    <w:p w:rsidR="007270CB" w:rsidRPr="007270CB" w:rsidRDefault="007270CB" w:rsidP="007270CB">
      <w:pPr>
        <w:pStyle w:val="ac"/>
        <w:spacing w:before="0" w:beforeAutospacing="0" w:after="0" w:afterAutospacing="0"/>
        <w:ind w:left="670" w:firstLine="640"/>
        <w:rPr>
          <w:rFonts w:ascii="仿宋_GB2312" w:eastAsia="仿宋_GB2312" w:hint="eastAsia"/>
          <w:sz w:val="32"/>
          <w:szCs w:val="32"/>
        </w:rPr>
      </w:pPr>
      <w:r w:rsidRPr="007270CB">
        <w:rPr>
          <w:rFonts w:ascii="仿宋_GB2312" w:eastAsia="仿宋_GB2312" w:hAnsi="仿宋" w:hint="eastAsia"/>
          <w:sz w:val="32"/>
          <w:szCs w:val="32"/>
        </w:rPr>
        <w:t>（二）矿产资源概况</w:t>
      </w:r>
      <w:r w:rsidRPr="007270CB">
        <w:rPr>
          <w:rFonts w:ascii="仿宋_GB2312" w:eastAsia="仿宋_GB2312" w:hint="eastAsia"/>
          <w:sz w:val="32"/>
          <w:szCs w:val="32"/>
        </w:rPr>
        <w:t>........................................................</w:t>
      </w:r>
      <w:r w:rsidRPr="007270CB">
        <w:rPr>
          <w:rFonts w:eastAsia="仿宋_GB2312" w:hint="eastAsia"/>
          <w:sz w:val="32"/>
          <w:szCs w:val="32"/>
        </w:rPr>
        <w:t> </w:t>
      </w:r>
      <w:r w:rsidRPr="007270CB">
        <w:rPr>
          <w:rFonts w:ascii="仿宋_GB2312" w:eastAsia="仿宋_GB2312" w:hint="eastAsia"/>
          <w:sz w:val="32"/>
          <w:szCs w:val="32"/>
        </w:rPr>
        <w:t>3</w:t>
      </w:r>
    </w:p>
    <w:p w:rsidR="007270CB" w:rsidRPr="007270CB" w:rsidRDefault="007270CB" w:rsidP="007270CB">
      <w:pPr>
        <w:pStyle w:val="ac"/>
        <w:spacing w:before="0" w:beforeAutospacing="0" w:after="0" w:afterAutospacing="0"/>
        <w:ind w:left="670" w:firstLine="640"/>
        <w:rPr>
          <w:rFonts w:ascii="仿宋_GB2312" w:eastAsia="仿宋_GB2312" w:hint="eastAsia"/>
          <w:sz w:val="32"/>
          <w:szCs w:val="32"/>
        </w:rPr>
      </w:pPr>
      <w:r w:rsidRPr="007270CB">
        <w:rPr>
          <w:rFonts w:ascii="仿宋_GB2312" w:eastAsia="仿宋_GB2312" w:hAnsi="仿宋" w:hint="eastAsia"/>
          <w:sz w:val="32"/>
          <w:szCs w:val="32"/>
        </w:rPr>
        <w:t>（三）矿产勘查开发利用现状</w:t>
      </w:r>
      <w:r w:rsidRPr="007270CB">
        <w:rPr>
          <w:rFonts w:ascii="仿宋_GB2312" w:eastAsia="仿宋_GB2312" w:hint="eastAsia"/>
          <w:sz w:val="32"/>
          <w:szCs w:val="32"/>
        </w:rPr>
        <w:t>........................................</w:t>
      </w:r>
      <w:r w:rsidRPr="007270CB">
        <w:rPr>
          <w:rFonts w:eastAsia="仿宋_GB2312" w:hint="eastAsia"/>
          <w:sz w:val="32"/>
          <w:szCs w:val="32"/>
        </w:rPr>
        <w:t> </w:t>
      </w:r>
      <w:r w:rsidRPr="007270CB">
        <w:rPr>
          <w:rFonts w:ascii="仿宋_GB2312" w:eastAsia="仿宋_GB2312" w:hint="eastAsia"/>
          <w:sz w:val="32"/>
          <w:szCs w:val="32"/>
        </w:rPr>
        <w:t>6</w:t>
      </w:r>
    </w:p>
    <w:p w:rsidR="007270CB" w:rsidRPr="007270CB" w:rsidRDefault="007270CB" w:rsidP="007270CB">
      <w:pPr>
        <w:pStyle w:val="ac"/>
        <w:spacing w:before="0" w:beforeAutospacing="0" w:after="0" w:afterAutospacing="0"/>
        <w:ind w:left="670" w:firstLine="640"/>
        <w:rPr>
          <w:rFonts w:ascii="仿宋_GB2312" w:eastAsia="仿宋_GB2312" w:hint="eastAsia"/>
          <w:sz w:val="32"/>
          <w:szCs w:val="32"/>
        </w:rPr>
      </w:pPr>
      <w:r w:rsidRPr="007270CB">
        <w:rPr>
          <w:rFonts w:ascii="仿宋_GB2312" w:eastAsia="仿宋_GB2312" w:hAnsi="仿宋" w:hint="eastAsia"/>
          <w:sz w:val="32"/>
          <w:szCs w:val="32"/>
        </w:rPr>
        <w:t>（四）矿山地质环境治理现状</w:t>
      </w:r>
      <w:r w:rsidRPr="007270CB">
        <w:rPr>
          <w:rFonts w:ascii="仿宋_GB2312" w:eastAsia="仿宋_GB2312" w:hint="eastAsia"/>
          <w:sz w:val="32"/>
          <w:szCs w:val="32"/>
        </w:rPr>
        <w:t>........................................</w:t>
      </w:r>
      <w:r w:rsidRPr="007270CB">
        <w:rPr>
          <w:rFonts w:eastAsia="仿宋_GB2312" w:hint="eastAsia"/>
          <w:sz w:val="32"/>
          <w:szCs w:val="32"/>
        </w:rPr>
        <w:t> </w:t>
      </w:r>
      <w:r w:rsidRPr="007270CB">
        <w:rPr>
          <w:rFonts w:ascii="仿宋_GB2312" w:eastAsia="仿宋_GB2312" w:hint="eastAsia"/>
          <w:sz w:val="32"/>
          <w:szCs w:val="32"/>
        </w:rPr>
        <w:t>9</w:t>
      </w:r>
    </w:p>
    <w:p w:rsidR="007270CB" w:rsidRPr="007270CB" w:rsidRDefault="007270CB" w:rsidP="007270CB">
      <w:pPr>
        <w:pStyle w:val="ac"/>
        <w:spacing w:before="0" w:beforeAutospacing="0" w:after="0" w:afterAutospacing="0"/>
        <w:ind w:left="670" w:firstLine="640"/>
        <w:rPr>
          <w:rFonts w:ascii="仿宋_GB2312" w:eastAsia="仿宋_GB2312" w:hint="eastAsia"/>
          <w:sz w:val="32"/>
          <w:szCs w:val="32"/>
        </w:rPr>
      </w:pPr>
      <w:r w:rsidRPr="007270CB">
        <w:rPr>
          <w:rFonts w:ascii="仿宋_GB2312" w:eastAsia="仿宋_GB2312" w:hAnsi="仿宋" w:hint="eastAsia"/>
          <w:sz w:val="32"/>
          <w:szCs w:val="32"/>
        </w:rPr>
        <w:t>（五）“十三五”矿产资源规划实施成效评估</w:t>
      </w:r>
      <w:r w:rsidRPr="007270CB">
        <w:rPr>
          <w:rFonts w:ascii="仿宋_GB2312" w:eastAsia="仿宋_GB2312" w:hint="eastAsia"/>
          <w:sz w:val="32"/>
          <w:szCs w:val="32"/>
        </w:rPr>
        <w:t>............</w:t>
      </w:r>
      <w:r w:rsidRPr="007270CB">
        <w:rPr>
          <w:rFonts w:eastAsia="仿宋_GB2312" w:hint="eastAsia"/>
          <w:sz w:val="32"/>
          <w:szCs w:val="32"/>
        </w:rPr>
        <w:t> </w:t>
      </w:r>
      <w:r w:rsidRPr="007270CB">
        <w:rPr>
          <w:rFonts w:ascii="仿宋_GB2312" w:eastAsia="仿宋_GB2312" w:hint="eastAsia"/>
          <w:sz w:val="32"/>
          <w:szCs w:val="32"/>
        </w:rPr>
        <w:t>10</w:t>
      </w:r>
    </w:p>
    <w:p w:rsidR="007270CB" w:rsidRPr="007270CB" w:rsidRDefault="007270CB" w:rsidP="007270CB">
      <w:pPr>
        <w:pStyle w:val="ac"/>
        <w:spacing w:before="0" w:beforeAutospacing="0" w:after="0" w:afterAutospacing="0"/>
        <w:ind w:left="670" w:firstLine="640"/>
        <w:rPr>
          <w:rFonts w:ascii="仿宋_GB2312" w:eastAsia="仿宋_GB2312" w:hint="eastAsia"/>
          <w:sz w:val="32"/>
          <w:szCs w:val="32"/>
        </w:rPr>
      </w:pPr>
      <w:r w:rsidRPr="007270CB">
        <w:rPr>
          <w:rFonts w:ascii="仿宋_GB2312" w:eastAsia="仿宋_GB2312" w:hAnsi="仿宋" w:hint="eastAsia"/>
          <w:sz w:val="32"/>
          <w:szCs w:val="32"/>
        </w:rPr>
        <w:t>（六）形势与需求</w:t>
      </w:r>
      <w:r w:rsidRPr="007270CB">
        <w:rPr>
          <w:rFonts w:ascii="仿宋_GB2312" w:eastAsia="仿宋_GB2312" w:hint="eastAsia"/>
          <w:sz w:val="32"/>
          <w:szCs w:val="32"/>
        </w:rPr>
        <w:t>..........................................................</w:t>
      </w:r>
      <w:r w:rsidRPr="007270CB">
        <w:rPr>
          <w:rFonts w:eastAsia="仿宋_GB2312" w:hint="eastAsia"/>
          <w:sz w:val="32"/>
          <w:szCs w:val="32"/>
        </w:rPr>
        <w:t> </w:t>
      </w:r>
      <w:r w:rsidRPr="007270CB">
        <w:rPr>
          <w:rFonts w:ascii="仿宋_GB2312" w:eastAsia="仿宋_GB2312" w:hint="eastAsia"/>
          <w:sz w:val="32"/>
          <w:szCs w:val="32"/>
        </w:rPr>
        <w:t>14</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二、指导思想、原则和规划目标</w:t>
      </w:r>
      <w:r w:rsidRPr="007270CB">
        <w:rPr>
          <w:rFonts w:ascii="仿宋_GB2312" w:eastAsia="仿宋_GB2312" w:hint="eastAsia"/>
          <w:sz w:val="32"/>
          <w:szCs w:val="32"/>
        </w:rPr>
        <w:t>.......................................</w:t>
      </w:r>
      <w:r w:rsidRPr="007270CB">
        <w:rPr>
          <w:rFonts w:eastAsia="仿宋_GB2312" w:hint="eastAsia"/>
          <w:sz w:val="32"/>
          <w:szCs w:val="32"/>
        </w:rPr>
        <w:t> </w:t>
      </w:r>
      <w:r w:rsidRPr="007270CB">
        <w:rPr>
          <w:rFonts w:ascii="仿宋_GB2312" w:eastAsia="仿宋_GB2312" w:hint="eastAsia"/>
          <w:sz w:val="32"/>
          <w:szCs w:val="32"/>
        </w:rPr>
        <w:t>17</w:t>
      </w:r>
    </w:p>
    <w:p w:rsidR="007270CB" w:rsidRPr="007270CB" w:rsidRDefault="007270CB" w:rsidP="007270CB">
      <w:pPr>
        <w:pStyle w:val="ac"/>
        <w:spacing w:before="0" w:beforeAutospacing="0" w:after="0" w:afterAutospacing="0"/>
        <w:ind w:left="670" w:firstLine="640"/>
        <w:rPr>
          <w:rFonts w:ascii="仿宋_GB2312" w:eastAsia="仿宋_GB2312" w:hint="eastAsia"/>
          <w:sz w:val="32"/>
          <w:szCs w:val="32"/>
        </w:rPr>
      </w:pPr>
      <w:r w:rsidRPr="007270CB">
        <w:rPr>
          <w:rFonts w:ascii="仿宋_GB2312" w:eastAsia="仿宋_GB2312" w:hAnsi="仿宋" w:hint="eastAsia"/>
          <w:sz w:val="32"/>
          <w:szCs w:val="32"/>
        </w:rPr>
        <w:t>（一）指导思想</w:t>
      </w:r>
      <w:r w:rsidRPr="007270CB">
        <w:rPr>
          <w:rFonts w:ascii="仿宋_GB2312" w:eastAsia="仿宋_GB2312" w:hint="eastAsia"/>
          <w:sz w:val="32"/>
          <w:szCs w:val="32"/>
        </w:rPr>
        <w:t>..............................................................</w:t>
      </w:r>
      <w:r w:rsidRPr="007270CB">
        <w:rPr>
          <w:rFonts w:eastAsia="仿宋_GB2312" w:hint="eastAsia"/>
          <w:sz w:val="32"/>
          <w:szCs w:val="32"/>
        </w:rPr>
        <w:t> </w:t>
      </w:r>
      <w:r w:rsidRPr="007270CB">
        <w:rPr>
          <w:rFonts w:ascii="仿宋_GB2312" w:eastAsia="仿宋_GB2312" w:hint="eastAsia"/>
          <w:sz w:val="32"/>
          <w:szCs w:val="32"/>
        </w:rPr>
        <w:t>17</w:t>
      </w:r>
    </w:p>
    <w:p w:rsidR="007270CB" w:rsidRPr="007270CB" w:rsidRDefault="007270CB" w:rsidP="007270CB">
      <w:pPr>
        <w:pStyle w:val="ac"/>
        <w:spacing w:before="0" w:beforeAutospacing="0" w:after="0" w:afterAutospacing="0"/>
        <w:ind w:left="670" w:firstLine="640"/>
        <w:rPr>
          <w:rFonts w:ascii="仿宋_GB2312" w:eastAsia="仿宋_GB2312" w:hint="eastAsia"/>
          <w:sz w:val="32"/>
          <w:szCs w:val="32"/>
        </w:rPr>
      </w:pPr>
      <w:r w:rsidRPr="007270CB">
        <w:rPr>
          <w:rFonts w:ascii="仿宋_GB2312" w:eastAsia="仿宋_GB2312" w:hAnsi="仿宋" w:hint="eastAsia"/>
          <w:sz w:val="32"/>
          <w:szCs w:val="32"/>
        </w:rPr>
        <w:t>（二）基本原则</w:t>
      </w:r>
      <w:r w:rsidRPr="007270CB">
        <w:rPr>
          <w:rFonts w:ascii="仿宋_GB2312" w:eastAsia="仿宋_GB2312" w:hint="eastAsia"/>
          <w:sz w:val="32"/>
          <w:szCs w:val="32"/>
        </w:rPr>
        <w:t>..............................................................</w:t>
      </w:r>
      <w:r w:rsidRPr="007270CB">
        <w:rPr>
          <w:rFonts w:eastAsia="仿宋_GB2312" w:hint="eastAsia"/>
          <w:sz w:val="32"/>
          <w:szCs w:val="32"/>
        </w:rPr>
        <w:t> </w:t>
      </w:r>
      <w:r w:rsidRPr="007270CB">
        <w:rPr>
          <w:rFonts w:ascii="仿宋_GB2312" w:eastAsia="仿宋_GB2312" w:hint="eastAsia"/>
          <w:sz w:val="32"/>
          <w:szCs w:val="32"/>
        </w:rPr>
        <w:t>17</w:t>
      </w:r>
    </w:p>
    <w:p w:rsidR="007270CB" w:rsidRPr="007270CB" w:rsidRDefault="007270CB" w:rsidP="007270CB">
      <w:pPr>
        <w:pStyle w:val="ac"/>
        <w:spacing w:before="0" w:beforeAutospacing="0" w:after="0" w:afterAutospacing="0"/>
        <w:ind w:left="670" w:firstLine="640"/>
        <w:rPr>
          <w:rFonts w:ascii="仿宋_GB2312" w:eastAsia="仿宋_GB2312" w:hint="eastAsia"/>
          <w:sz w:val="32"/>
          <w:szCs w:val="32"/>
        </w:rPr>
      </w:pPr>
      <w:r w:rsidRPr="007270CB">
        <w:rPr>
          <w:rFonts w:ascii="仿宋_GB2312" w:eastAsia="仿宋_GB2312" w:hAnsi="仿宋" w:hint="eastAsia"/>
          <w:sz w:val="32"/>
          <w:szCs w:val="32"/>
        </w:rPr>
        <w:t>（三）规划目标</w:t>
      </w:r>
      <w:r w:rsidRPr="007270CB">
        <w:rPr>
          <w:rFonts w:ascii="仿宋_GB2312" w:eastAsia="仿宋_GB2312" w:hint="eastAsia"/>
          <w:sz w:val="32"/>
          <w:szCs w:val="32"/>
        </w:rPr>
        <w:t>..............................................................</w:t>
      </w:r>
      <w:r w:rsidRPr="007270CB">
        <w:rPr>
          <w:rFonts w:eastAsia="仿宋_GB2312" w:hint="eastAsia"/>
          <w:sz w:val="32"/>
          <w:szCs w:val="32"/>
        </w:rPr>
        <w:t> </w:t>
      </w:r>
      <w:r w:rsidRPr="007270CB">
        <w:rPr>
          <w:rFonts w:ascii="仿宋_GB2312" w:eastAsia="仿宋_GB2312" w:hint="eastAsia"/>
          <w:sz w:val="32"/>
          <w:szCs w:val="32"/>
        </w:rPr>
        <w:t>18</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三、矿产资源勘查开发总体布局</w:t>
      </w:r>
      <w:r w:rsidRPr="007270CB">
        <w:rPr>
          <w:rFonts w:ascii="仿宋_GB2312" w:eastAsia="仿宋_GB2312" w:hint="eastAsia"/>
          <w:sz w:val="32"/>
          <w:szCs w:val="32"/>
        </w:rPr>
        <w:t>.......................................</w:t>
      </w:r>
      <w:r w:rsidRPr="007270CB">
        <w:rPr>
          <w:rFonts w:eastAsia="仿宋_GB2312" w:hint="eastAsia"/>
          <w:sz w:val="32"/>
          <w:szCs w:val="32"/>
        </w:rPr>
        <w:t> </w:t>
      </w:r>
      <w:r w:rsidRPr="007270CB">
        <w:rPr>
          <w:rFonts w:ascii="仿宋_GB2312" w:eastAsia="仿宋_GB2312" w:hint="eastAsia"/>
          <w:sz w:val="32"/>
          <w:szCs w:val="32"/>
        </w:rPr>
        <w:t>20</w:t>
      </w:r>
    </w:p>
    <w:p w:rsidR="007270CB" w:rsidRPr="007270CB" w:rsidRDefault="007270CB" w:rsidP="007270CB">
      <w:pPr>
        <w:pStyle w:val="ac"/>
        <w:spacing w:before="0" w:beforeAutospacing="0" w:after="0" w:afterAutospacing="0"/>
        <w:ind w:left="670" w:firstLine="640"/>
        <w:rPr>
          <w:rFonts w:ascii="仿宋_GB2312" w:eastAsia="仿宋_GB2312" w:hint="eastAsia"/>
          <w:sz w:val="32"/>
          <w:szCs w:val="32"/>
        </w:rPr>
      </w:pPr>
      <w:r w:rsidRPr="007270CB">
        <w:rPr>
          <w:rFonts w:ascii="仿宋_GB2312" w:eastAsia="仿宋_GB2312" w:hAnsi="仿宋" w:hint="eastAsia"/>
          <w:sz w:val="32"/>
          <w:szCs w:val="32"/>
        </w:rPr>
        <w:t>（一）矿产资源勘查开发调控方向</w:t>
      </w:r>
      <w:r w:rsidRPr="007270CB">
        <w:rPr>
          <w:rFonts w:ascii="仿宋_GB2312" w:eastAsia="仿宋_GB2312" w:hint="eastAsia"/>
          <w:sz w:val="32"/>
          <w:szCs w:val="32"/>
        </w:rPr>
        <w:t>..............................</w:t>
      </w:r>
      <w:r w:rsidRPr="007270CB">
        <w:rPr>
          <w:rFonts w:eastAsia="仿宋_GB2312" w:hint="eastAsia"/>
          <w:sz w:val="32"/>
          <w:szCs w:val="32"/>
        </w:rPr>
        <w:t> </w:t>
      </w:r>
      <w:r w:rsidRPr="007270CB">
        <w:rPr>
          <w:rFonts w:ascii="仿宋_GB2312" w:eastAsia="仿宋_GB2312" w:hint="eastAsia"/>
          <w:sz w:val="32"/>
          <w:szCs w:val="32"/>
        </w:rPr>
        <w:t>21</w:t>
      </w:r>
    </w:p>
    <w:p w:rsidR="007270CB" w:rsidRPr="007270CB" w:rsidRDefault="007270CB" w:rsidP="007270CB">
      <w:pPr>
        <w:pStyle w:val="ac"/>
        <w:spacing w:before="0" w:beforeAutospacing="0" w:after="0" w:afterAutospacing="0"/>
        <w:ind w:left="670" w:firstLine="640"/>
        <w:rPr>
          <w:rFonts w:ascii="仿宋_GB2312" w:eastAsia="仿宋_GB2312" w:hint="eastAsia"/>
          <w:sz w:val="32"/>
          <w:szCs w:val="32"/>
        </w:rPr>
      </w:pPr>
      <w:r w:rsidRPr="007270CB">
        <w:rPr>
          <w:rFonts w:ascii="仿宋_GB2312" w:eastAsia="仿宋_GB2312" w:hAnsi="仿宋" w:hint="eastAsia"/>
          <w:sz w:val="32"/>
          <w:szCs w:val="32"/>
        </w:rPr>
        <w:t>（二）资源安全保障核心区建设</w:t>
      </w:r>
      <w:r w:rsidRPr="007270CB">
        <w:rPr>
          <w:rFonts w:ascii="仿宋_GB2312" w:eastAsia="仿宋_GB2312" w:hint="eastAsia"/>
          <w:sz w:val="32"/>
          <w:szCs w:val="32"/>
        </w:rPr>
        <w:t>..................................</w:t>
      </w:r>
      <w:r w:rsidRPr="007270CB">
        <w:rPr>
          <w:rFonts w:eastAsia="仿宋_GB2312" w:hint="eastAsia"/>
          <w:sz w:val="32"/>
          <w:szCs w:val="32"/>
        </w:rPr>
        <w:t> </w:t>
      </w:r>
      <w:r w:rsidRPr="007270CB">
        <w:rPr>
          <w:rFonts w:ascii="仿宋_GB2312" w:eastAsia="仿宋_GB2312" w:hint="eastAsia"/>
          <w:sz w:val="32"/>
          <w:szCs w:val="32"/>
        </w:rPr>
        <w:t>23</w:t>
      </w:r>
    </w:p>
    <w:p w:rsidR="007270CB" w:rsidRPr="007270CB" w:rsidRDefault="007270CB" w:rsidP="007270CB">
      <w:pPr>
        <w:pStyle w:val="ac"/>
        <w:spacing w:before="0" w:beforeAutospacing="0" w:after="0" w:afterAutospacing="0"/>
        <w:ind w:left="670" w:firstLine="640"/>
        <w:rPr>
          <w:rFonts w:ascii="仿宋_GB2312" w:eastAsia="仿宋_GB2312" w:hint="eastAsia"/>
          <w:sz w:val="32"/>
          <w:szCs w:val="32"/>
        </w:rPr>
      </w:pPr>
      <w:r w:rsidRPr="007270CB">
        <w:rPr>
          <w:rFonts w:ascii="仿宋_GB2312" w:eastAsia="仿宋_GB2312" w:hAnsi="仿宋" w:hint="eastAsia"/>
          <w:sz w:val="32"/>
          <w:szCs w:val="32"/>
        </w:rPr>
        <w:t>（三）矿产资源勘查布局</w:t>
      </w:r>
      <w:r w:rsidRPr="007270CB">
        <w:rPr>
          <w:rFonts w:ascii="仿宋_GB2312" w:eastAsia="仿宋_GB2312" w:hint="eastAsia"/>
          <w:sz w:val="32"/>
          <w:szCs w:val="32"/>
        </w:rPr>
        <w:t>..............................................</w:t>
      </w:r>
      <w:r w:rsidRPr="007270CB">
        <w:rPr>
          <w:rFonts w:eastAsia="仿宋_GB2312" w:hint="eastAsia"/>
          <w:sz w:val="32"/>
          <w:szCs w:val="32"/>
        </w:rPr>
        <w:t> </w:t>
      </w:r>
      <w:r w:rsidRPr="007270CB">
        <w:rPr>
          <w:rFonts w:ascii="仿宋_GB2312" w:eastAsia="仿宋_GB2312" w:hint="eastAsia"/>
          <w:sz w:val="32"/>
          <w:szCs w:val="32"/>
        </w:rPr>
        <w:t>24</w:t>
      </w:r>
    </w:p>
    <w:p w:rsidR="007270CB" w:rsidRPr="007270CB" w:rsidRDefault="007270CB" w:rsidP="007270CB">
      <w:pPr>
        <w:pStyle w:val="ac"/>
        <w:spacing w:before="0" w:beforeAutospacing="0" w:after="0" w:afterAutospacing="0"/>
        <w:ind w:left="670" w:firstLine="640"/>
        <w:rPr>
          <w:rFonts w:ascii="仿宋_GB2312" w:eastAsia="仿宋_GB2312" w:hint="eastAsia"/>
          <w:sz w:val="32"/>
          <w:szCs w:val="32"/>
        </w:rPr>
      </w:pPr>
      <w:r w:rsidRPr="007270CB">
        <w:rPr>
          <w:rFonts w:ascii="仿宋_GB2312" w:eastAsia="仿宋_GB2312" w:hAnsi="仿宋" w:hint="eastAsia"/>
          <w:sz w:val="32"/>
          <w:szCs w:val="32"/>
        </w:rPr>
        <w:t>（四）矿产资源开采布局</w:t>
      </w:r>
      <w:r w:rsidRPr="007270CB">
        <w:rPr>
          <w:rFonts w:ascii="仿宋_GB2312" w:eastAsia="仿宋_GB2312" w:hint="eastAsia"/>
          <w:sz w:val="32"/>
          <w:szCs w:val="32"/>
        </w:rPr>
        <w:t>..............................................</w:t>
      </w:r>
      <w:r w:rsidRPr="007270CB">
        <w:rPr>
          <w:rFonts w:eastAsia="仿宋_GB2312" w:hint="eastAsia"/>
          <w:sz w:val="32"/>
          <w:szCs w:val="32"/>
        </w:rPr>
        <w:t> </w:t>
      </w:r>
      <w:r w:rsidRPr="007270CB">
        <w:rPr>
          <w:rFonts w:ascii="仿宋_GB2312" w:eastAsia="仿宋_GB2312" w:hint="eastAsia"/>
          <w:sz w:val="32"/>
          <w:szCs w:val="32"/>
        </w:rPr>
        <w:t>28</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四、本级审批发证的矿山矿产资源开发管理</w:t>
      </w:r>
      <w:r w:rsidRPr="007270CB">
        <w:rPr>
          <w:rFonts w:ascii="仿宋_GB2312" w:eastAsia="仿宋_GB2312" w:hint="eastAsia"/>
          <w:sz w:val="32"/>
          <w:szCs w:val="32"/>
        </w:rPr>
        <w:t>..................</w:t>
      </w:r>
      <w:r w:rsidRPr="007270CB">
        <w:rPr>
          <w:rFonts w:eastAsia="仿宋_GB2312" w:hint="eastAsia"/>
          <w:sz w:val="32"/>
          <w:szCs w:val="32"/>
        </w:rPr>
        <w:t> </w:t>
      </w:r>
      <w:r w:rsidRPr="007270CB">
        <w:rPr>
          <w:rFonts w:ascii="仿宋_GB2312" w:eastAsia="仿宋_GB2312" w:hint="eastAsia"/>
          <w:sz w:val="32"/>
          <w:szCs w:val="32"/>
        </w:rPr>
        <w:t>31</w:t>
      </w:r>
    </w:p>
    <w:p w:rsidR="007270CB" w:rsidRPr="007270CB" w:rsidRDefault="007270CB" w:rsidP="007270CB">
      <w:pPr>
        <w:pStyle w:val="ac"/>
        <w:spacing w:before="0" w:beforeAutospacing="0" w:after="0" w:afterAutospacing="0"/>
        <w:ind w:left="670" w:firstLine="640"/>
        <w:rPr>
          <w:rFonts w:ascii="仿宋_GB2312" w:eastAsia="仿宋_GB2312" w:hint="eastAsia"/>
          <w:sz w:val="32"/>
          <w:szCs w:val="32"/>
        </w:rPr>
      </w:pPr>
      <w:r w:rsidRPr="007270CB">
        <w:rPr>
          <w:rFonts w:ascii="仿宋_GB2312" w:eastAsia="仿宋_GB2312" w:hAnsi="仿宋" w:hint="eastAsia"/>
          <w:sz w:val="32"/>
          <w:szCs w:val="32"/>
        </w:rPr>
        <w:t>（一）砂石土矿开发利用现状</w:t>
      </w:r>
      <w:r w:rsidRPr="007270CB">
        <w:rPr>
          <w:rFonts w:ascii="仿宋_GB2312" w:eastAsia="仿宋_GB2312" w:hint="eastAsia"/>
          <w:sz w:val="32"/>
          <w:szCs w:val="32"/>
        </w:rPr>
        <w:t>......................................</w:t>
      </w:r>
      <w:r w:rsidRPr="007270CB">
        <w:rPr>
          <w:rFonts w:eastAsia="仿宋_GB2312" w:hint="eastAsia"/>
          <w:sz w:val="32"/>
          <w:szCs w:val="32"/>
        </w:rPr>
        <w:t> </w:t>
      </w:r>
      <w:r w:rsidRPr="007270CB">
        <w:rPr>
          <w:rFonts w:ascii="仿宋_GB2312" w:eastAsia="仿宋_GB2312" w:hint="eastAsia"/>
          <w:sz w:val="32"/>
          <w:szCs w:val="32"/>
        </w:rPr>
        <w:t>32</w:t>
      </w:r>
    </w:p>
    <w:p w:rsidR="007270CB" w:rsidRPr="007270CB" w:rsidRDefault="007270CB" w:rsidP="007270CB">
      <w:pPr>
        <w:pStyle w:val="ac"/>
        <w:spacing w:before="0" w:beforeAutospacing="0" w:after="0" w:afterAutospacing="0"/>
        <w:ind w:left="670" w:firstLine="640"/>
        <w:rPr>
          <w:rFonts w:ascii="仿宋_GB2312" w:eastAsia="仿宋_GB2312" w:hint="eastAsia"/>
          <w:sz w:val="32"/>
          <w:szCs w:val="32"/>
        </w:rPr>
      </w:pPr>
      <w:r w:rsidRPr="007270CB">
        <w:rPr>
          <w:rFonts w:ascii="仿宋_GB2312" w:eastAsia="仿宋_GB2312" w:hAnsi="仿宋" w:hint="eastAsia"/>
          <w:sz w:val="32"/>
          <w:szCs w:val="32"/>
        </w:rPr>
        <w:t>（二）合理调控开采总量</w:t>
      </w:r>
      <w:r w:rsidRPr="007270CB">
        <w:rPr>
          <w:rFonts w:ascii="仿宋_GB2312" w:eastAsia="仿宋_GB2312" w:hint="eastAsia"/>
          <w:sz w:val="32"/>
          <w:szCs w:val="32"/>
        </w:rPr>
        <w:t>..............................................</w:t>
      </w:r>
      <w:r w:rsidRPr="007270CB">
        <w:rPr>
          <w:rFonts w:eastAsia="仿宋_GB2312" w:hint="eastAsia"/>
          <w:sz w:val="32"/>
          <w:szCs w:val="32"/>
        </w:rPr>
        <w:t> </w:t>
      </w:r>
      <w:r w:rsidRPr="007270CB">
        <w:rPr>
          <w:rFonts w:ascii="仿宋_GB2312" w:eastAsia="仿宋_GB2312" w:hint="eastAsia"/>
          <w:sz w:val="32"/>
          <w:szCs w:val="32"/>
        </w:rPr>
        <w:t>32</w:t>
      </w:r>
    </w:p>
    <w:p w:rsidR="007270CB" w:rsidRPr="007270CB" w:rsidRDefault="007270CB" w:rsidP="007270CB">
      <w:pPr>
        <w:pStyle w:val="ac"/>
        <w:spacing w:before="0" w:beforeAutospacing="0" w:after="0" w:afterAutospacing="0"/>
        <w:ind w:left="670" w:firstLine="640"/>
        <w:rPr>
          <w:rFonts w:ascii="仿宋_GB2312" w:eastAsia="仿宋_GB2312" w:hint="eastAsia"/>
          <w:sz w:val="32"/>
          <w:szCs w:val="32"/>
        </w:rPr>
      </w:pPr>
      <w:r w:rsidRPr="007270CB">
        <w:rPr>
          <w:rFonts w:ascii="仿宋_GB2312" w:eastAsia="仿宋_GB2312" w:hAnsi="仿宋" w:hint="eastAsia"/>
          <w:sz w:val="32"/>
          <w:szCs w:val="32"/>
        </w:rPr>
        <w:t>（三）优化资源开采布局</w:t>
      </w:r>
      <w:r w:rsidRPr="007270CB">
        <w:rPr>
          <w:rFonts w:ascii="仿宋_GB2312" w:eastAsia="仿宋_GB2312" w:hint="eastAsia"/>
          <w:sz w:val="32"/>
          <w:szCs w:val="32"/>
        </w:rPr>
        <w:t>..............................................</w:t>
      </w:r>
      <w:r w:rsidRPr="007270CB">
        <w:rPr>
          <w:rFonts w:eastAsia="仿宋_GB2312" w:hint="eastAsia"/>
          <w:sz w:val="32"/>
          <w:szCs w:val="32"/>
        </w:rPr>
        <w:t> </w:t>
      </w:r>
      <w:r w:rsidRPr="007270CB">
        <w:rPr>
          <w:rFonts w:ascii="仿宋_GB2312" w:eastAsia="仿宋_GB2312" w:hint="eastAsia"/>
          <w:sz w:val="32"/>
          <w:szCs w:val="32"/>
        </w:rPr>
        <w:t>33</w:t>
      </w:r>
    </w:p>
    <w:p w:rsidR="007270CB" w:rsidRPr="007270CB" w:rsidRDefault="007270CB" w:rsidP="007270CB">
      <w:pPr>
        <w:pStyle w:val="ac"/>
        <w:spacing w:before="0" w:beforeAutospacing="0" w:after="0" w:afterAutospacing="0"/>
        <w:ind w:left="670" w:firstLine="640"/>
        <w:rPr>
          <w:rFonts w:ascii="仿宋_GB2312" w:eastAsia="仿宋_GB2312" w:hint="eastAsia"/>
          <w:sz w:val="32"/>
          <w:szCs w:val="32"/>
        </w:rPr>
      </w:pPr>
      <w:r w:rsidRPr="007270CB">
        <w:rPr>
          <w:rFonts w:ascii="仿宋_GB2312" w:eastAsia="仿宋_GB2312" w:hAnsi="仿宋" w:hint="eastAsia"/>
          <w:sz w:val="32"/>
          <w:szCs w:val="32"/>
        </w:rPr>
        <w:t>（四）严格开采准入条件</w:t>
      </w:r>
      <w:r w:rsidRPr="007270CB">
        <w:rPr>
          <w:rFonts w:ascii="仿宋_GB2312" w:eastAsia="仿宋_GB2312" w:hint="eastAsia"/>
          <w:sz w:val="32"/>
          <w:szCs w:val="32"/>
        </w:rPr>
        <w:t>..............................................</w:t>
      </w:r>
      <w:r w:rsidRPr="007270CB">
        <w:rPr>
          <w:rFonts w:eastAsia="仿宋_GB2312" w:hint="eastAsia"/>
          <w:sz w:val="32"/>
          <w:szCs w:val="32"/>
        </w:rPr>
        <w:t> </w:t>
      </w:r>
      <w:r w:rsidRPr="007270CB">
        <w:rPr>
          <w:rFonts w:ascii="仿宋_GB2312" w:eastAsia="仿宋_GB2312" w:hint="eastAsia"/>
          <w:sz w:val="32"/>
          <w:szCs w:val="32"/>
        </w:rPr>
        <w:t>35</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五、绿色矿山建设和矿区生态保护</w:t>
      </w:r>
      <w:r w:rsidRPr="007270CB">
        <w:rPr>
          <w:rFonts w:ascii="仿宋_GB2312" w:eastAsia="仿宋_GB2312" w:hint="eastAsia"/>
          <w:sz w:val="32"/>
          <w:szCs w:val="32"/>
        </w:rPr>
        <w:t>...................................</w:t>
      </w:r>
      <w:r w:rsidRPr="007270CB">
        <w:rPr>
          <w:rFonts w:eastAsia="仿宋_GB2312" w:hint="eastAsia"/>
          <w:sz w:val="32"/>
          <w:szCs w:val="32"/>
        </w:rPr>
        <w:t> </w:t>
      </w:r>
      <w:r w:rsidRPr="007270CB">
        <w:rPr>
          <w:rFonts w:ascii="仿宋_GB2312" w:eastAsia="仿宋_GB2312" w:hint="eastAsia"/>
          <w:sz w:val="32"/>
          <w:szCs w:val="32"/>
        </w:rPr>
        <w:t>38</w:t>
      </w:r>
    </w:p>
    <w:p w:rsidR="007270CB" w:rsidRPr="007270CB" w:rsidRDefault="007270CB" w:rsidP="007270CB">
      <w:pPr>
        <w:pStyle w:val="ac"/>
        <w:spacing w:before="0" w:beforeAutospacing="0" w:after="0" w:afterAutospacing="0"/>
        <w:ind w:left="670" w:firstLine="640"/>
        <w:rPr>
          <w:rFonts w:ascii="仿宋_GB2312" w:eastAsia="仿宋_GB2312" w:hint="eastAsia"/>
          <w:sz w:val="32"/>
          <w:szCs w:val="32"/>
        </w:rPr>
      </w:pPr>
      <w:r w:rsidRPr="007270CB">
        <w:rPr>
          <w:rFonts w:ascii="仿宋_GB2312" w:eastAsia="仿宋_GB2312" w:hAnsi="仿宋" w:hint="eastAsia"/>
          <w:sz w:val="32"/>
          <w:szCs w:val="32"/>
        </w:rPr>
        <w:t>（一）绿色矿山建设</w:t>
      </w:r>
      <w:r w:rsidRPr="007270CB">
        <w:rPr>
          <w:rFonts w:ascii="仿宋_GB2312" w:eastAsia="仿宋_GB2312" w:hint="eastAsia"/>
          <w:sz w:val="32"/>
          <w:szCs w:val="32"/>
        </w:rPr>
        <w:t>......................................................</w:t>
      </w:r>
      <w:r w:rsidRPr="007270CB">
        <w:rPr>
          <w:rFonts w:eastAsia="仿宋_GB2312" w:hint="eastAsia"/>
          <w:sz w:val="32"/>
          <w:szCs w:val="32"/>
        </w:rPr>
        <w:t> </w:t>
      </w:r>
      <w:r w:rsidRPr="007270CB">
        <w:rPr>
          <w:rFonts w:ascii="仿宋_GB2312" w:eastAsia="仿宋_GB2312" w:hint="eastAsia"/>
          <w:sz w:val="32"/>
          <w:szCs w:val="32"/>
        </w:rPr>
        <w:t>38</w:t>
      </w:r>
    </w:p>
    <w:p w:rsidR="007270CB" w:rsidRPr="007270CB" w:rsidRDefault="007270CB" w:rsidP="007270CB">
      <w:pPr>
        <w:pStyle w:val="ac"/>
        <w:spacing w:before="0" w:beforeAutospacing="0" w:after="0" w:afterAutospacing="0"/>
        <w:ind w:left="670" w:firstLine="640"/>
        <w:rPr>
          <w:rFonts w:ascii="仿宋_GB2312" w:eastAsia="仿宋_GB2312" w:hint="eastAsia"/>
          <w:sz w:val="32"/>
          <w:szCs w:val="32"/>
        </w:rPr>
      </w:pPr>
      <w:r w:rsidRPr="007270CB">
        <w:rPr>
          <w:rFonts w:ascii="仿宋_GB2312" w:eastAsia="仿宋_GB2312" w:hAnsi="仿宋" w:hint="eastAsia"/>
          <w:sz w:val="32"/>
          <w:szCs w:val="32"/>
        </w:rPr>
        <w:t>（二）矿区生态保护修复</w:t>
      </w:r>
      <w:r w:rsidRPr="007270CB">
        <w:rPr>
          <w:rFonts w:ascii="仿宋_GB2312" w:eastAsia="仿宋_GB2312" w:hint="eastAsia"/>
          <w:sz w:val="32"/>
          <w:szCs w:val="32"/>
        </w:rPr>
        <w:t>..............................................</w:t>
      </w:r>
      <w:r w:rsidRPr="007270CB">
        <w:rPr>
          <w:rFonts w:eastAsia="仿宋_GB2312" w:hint="eastAsia"/>
          <w:sz w:val="32"/>
          <w:szCs w:val="32"/>
        </w:rPr>
        <w:t> </w:t>
      </w:r>
      <w:r w:rsidRPr="007270CB">
        <w:rPr>
          <w:rFonts w:ascii="仿宋_GB2312" w:eastAsia="仿宋_GB2312" w:hint="eastAsia"/>
          <w:sz w:val="32"/>
          <w:szCs w:val="32"/>
        </w:rPr>
        <w:t>45</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六、规划保障措施</w:t>
      </w:r>
      <w:r w:rsidRPr="007270CB">
        <w:rPr>
          <w:rFonts w:ascii="仿宋_GB2312" w:eastAsia="仿宋_GB2312" w:hint="eastAsia"/>
          <w:sz w:val="32"/>
          <w:szCs w:val="32"/>
        </w:rPr>
        <w:t>................................................................</w:t>
      </w:r>
      <w:r w:rsidRPr="007270CB">
        <w:rPr>
          <w:rFonts w:eastAsia="仿宋_GB2312" w:hint="eastAsia"/>
          <w:sz w:val="32"/>
          <w:szCs w:val="32"/>
        </w:rPr>
        <w:t> </w:t>
      </w:r>
      <w:r w:rsidRPr="007270CB">
        <w:rPr>
          <w:rFonts w:ascii="仿宋_GB2312" w:eastAsia="仿宋_GB2312" w:hint="eastAsia"/>
          <w:sz w:val="32"/>
          <w:szCs w:val="32"/>
        </w:rPr>
        <w:t>51</w:t>
      </w:r>
    </w:p>
    <w:p w:rsidR="007270CB" w:rsidRPr="007270CB" w:rsidRDefault="007270CB" w:rsidP="007270CB">
      <w:pPr>
        <w:pStyle w:val="ac"/>
        <w:spacing w:before="0" w:beforeAutospacing="0" w:after="0" w:afterAutospacing="0"/>
        <w:ind w:left="670" w:firstLine="640"/>
        <w:rPr>
          <w:rFonts w:ascii="仿宋_GB2312" w:eastAsia="仿宋_GB2312" w:hint="eastAsia"/>
          <w:sz w:val="32"/>
          <w:szCs w:val="32"/>
        </w:rPr>
      </w:pPr>
      <w:r w:rsidRPr="007270CB">
        <w:rPr>
          <w:rFonts w:ascii="仿宋_GB2312" w:eastAsia="仿宋_GB2312" w:hAnsi="仿宋" w:hint="eastAsia"/>
          <w:sz w:val="32"/>
          <w:szCs w:val="32"/>
        </w:rPr>
        <w:t>（一）加强组织领导</w:t>
      </w:r>
      <w:r w:rsidRPr="007270CB">
        <w:rPr>
          <w:rFonts w:ascii="仿宋_GB2312" w:eastAsia="仿宋_GB2312" w:hint="eastAsia"/>
          <w:sz w:val="32"/>
          <w:szCs w:val="32"/>
        </w:rPr>
        <w:t>......................................................</w:t>
      </w:r>
      <w:r w:rsidRPr="007270CB">
        <w:rPr>
          <w:rFonts w:eastAsia="仿宋_GB2312" w:hint="eastAsia"/>
          <w:sz w:val="32"/>
          <w:szCs w:val="32"/>
        </w:rPr>
        <w:t> </w:t>
      </w:r>
      <w:r w:rsidRPr="007270CB">
        <w:rPr>
          <w:rFonts w:ascii="仿宋_GB2312" w:eastAsia="仿宋_GB2312" w:hint="eastAsia"/>
          <w:sz w:val="32"/>
          <w:szCs w:val="32"/>
        </w:rPr>
        <w:t>51</w:t>
      </w:r>
    </w:p>
    <w:p w:rsidR="007270CB" w:rsidRPr="007270CB" w:rsidRDefault="007270CB" w:rsidP="007270CB">
      <w:pPr>
        <w:pStyle w:val="ac"/>
        <w:spacing w:before="0" w:beforeAutospacing="0" w:after="0" w:afterAutospacing="0"/>
        <w:ind w:left="670" w:firstLine="640"/>
        <w:rPr>
          <w:rFonts w:ascii="仿宋_GB2312" w:eastAsia="仿宋_GB2312" w:hint="eastAsia"/>
          <w:sz w:val="32"/>
          <w:szCs w:val="32"/>
        </w:rPr>
      </w:pPr>
      <w:r w:rsidRPr="007270CB">
        <w:rPr>
          <w:rFonts w:ascii="仿宋_GB2312" w:eastAsia="仿宋_GB2312" w:hAnsi="仿宋" w:hint="eastAsia"/>
          <w:sz w:val="32"/>
          <w:szCs w:val="32"/>
        </w:rPr>
        <w:t>（二）建立相关规划衔接协调机制</w:t>
      </w:r>
      <w:r w:rsidRPr="007270CB">
        <w:rPr>
          <w:rFonts w:ascii="仿宋_GB2312" w:eastAsia="仿宋_GB2312" w:hint="eastAsia"/>
          <w:sz w:val="32"/>
          <w:szCs w:val="32"/>
        </w:rPr>
        <w:t>..............................</w:t>
      </w:r>
      <w:r w:rsidRPr="007270CB">
        <w:rPr>
          <w:rFonts w:eastAsia="仿宋_GB2312" w:hint="eastAsia"/>
          <w:sz w:val="32"/>
          <w:szCs w:val="32"/>
        </w:rPr>
        <w:t> </w:t>
      </w:r>
      <w:r w:rsidRPr="007270CB">
        <w:rPr>
          <w:rFonts w:ascii="仿宋_GB2312" w:eastAsia="仿宋_GB2312" w:hint="eastAsia"/>
          <w:sz w:val="32"/>
          <w:szCs w:val="32"/>
        </w:rPr>
        <w:t>52</w:t>
      </w:r>
    </w:p>
    <w:p w:rsidR="007270CB" w:rsidRPr="007270CB" w:rsidRDefault="007270CB" w:rsidP="007270CB">
      <w:pPr>
        <w:pStyle w:val="ac"/>
        <w:spacing w:before="0" w:beforeAutospacing="0" w:after="0" w:afterAutospacing="0"/>
        <w:ind w:left="670" w:firstLine="640"/>
        <w:rPr>
          <w:rFonts w:ascii="仿宋_GB2312" w:eastAsia="仿宋_GB2312" w:hint="eastAsia"/>
          <w:sz w:val="32"/>
          <w:szCs w:val="32"/>
        </w:rPr>
      </w:pPr>
      <w:r w:rsidRPr="007270CB">
        <w:rPr>
          <w:rFonts w:ascii="仿宋_GB2312" w:eastAsia="仿宋_GB2312" w:hAnsi="仿宋" w:hint="eastAsia"/>
          <w:sz w:val="32"/>
          <w:szCs w:val="32"/>
        </w:rPr>
        <w:t>（三）健全规划审查制度</w:t>
      </w:r>
      <w:r w:rsidRPr="007270CB">
        <w:rPr>
          <w:rFonts w:ascii="仿宋_GB2312" w:eastAsia="仿宋_GB2312" w:hint="eastAsia"/>
          <w:sz w:val="32"/>
          <w:szCs w:val="32"/>
        </w:rPr>
        <w:t>..............................................</w:t>
      </w:r>
      <w:r w:rsidRPr="007270CB">
        <w:rPr>
          <w:rFonts w:eastAsia="仿宋_GB2312" w:hint="eastAsia"/>
          <w:sz w:val="32"/>
          <w:szCs w:val="32"/>
        </w:rPr>
        <w:t> </w:t>
      </w:r>
      <w:r w:rsidRPr="007270CB">
        <w:rPr>
          <w:rFonts w:ascii="仿宋_GB2312" w:eastAsia="仿宋_GB2312" w:hint="eastAsia"/>
          <w:sz w:val="32"/>
          <w:szCs w:val="32"/>
        </w:rPr>
        <w:t>52</w:t>
      </w:r>
    </w:p>
    <w:p w:rsidR="007270CB" w:rsidRPr="007270CB" w:rsidRDefault="007270CB" w:rsidP="007270CB">
      <w:pPr>
        <w:pStyle w:val="ac"/>
        <w:spacing w:before="0" w:beforeAutospacing="0" w:after="0" w:afterAutospacing="0"/>
        <w:ind w:left="670" w:firstLine="640"/>
        <w:rPr>
          <w:rFonts w:ascii="仿宋_GB2312" w:eastAsia="仿宋_GB2312" w:hint="eastAsia"/>
          <w:sz w:val="32"/>
          <w:szCs w:val="32"/>
        </w:rPr>
      </w:pPr>
      <w:r w:rsidRPr="007270CB">
        <w:rPr>
          <w:rFonts w:ascii="仿宋_GB2312" w:eastAsia="仿宋_GB2312" w:hAnsi="仿宋" w:hint="eastAsia"/>
          <w:sz w:val="32"/>
          <w:szCs w:val="32"/>
        </w:rPr>
        <w:t>（四）健全评估调整机制</w:t>
      </w:r>
      <w:r w:rsidRPr="007270CB">
        <w:rPr>
          <w:rFonts w:ascii="仿宋_GB2312" w:eastAsia="仿宋_GB2312" w:hint="eastAsia"/>
          <w:sz w:val="32"/>
          <w:szCs w:val="32"/>
        </w:rPr>
        <w:t>..............................................</w:t>
      </w:r>
      <w:r w:rsidRPr="007270CB">
        <w:rPr>
          <w:rFonts w:eastAsia="仿宋_GB2312" w:hint="eastAsia"/>
          <w:sz w:val="32"/>
          <w:szCs w:val="32"/>
        </w:rPr>
        <w:t> </w:t>
      </w:r>
      <w:r w:rsidRPr="007270CB">
        <w:rPr>
          <w:rFonts w:ascii="仿宋_GB2312" w:eastAsia="仿宋_GB2312" w:hint="eastAsia"/>
          <w:sz w:val="32"/>
          <w:szCs w:val="32"/>
        </w:rPr>
        <w:t>52</w:t>
      </w:r>
    </w:p>
    <w:p w:rsidR="007270CB" w:rsidRPr="007270CB" w:rsidRDefault="007270CB" w:rsidP="007270CB">
      <w:pPr>
        <w:pStyle w:val="ac"/>
        <w:spacing w:before="0" w:beforeAutospacing="0" w:after="0" w:afterAutospacing="0"/>
        <w:ind w:left="670" w:firstLine="640"/>
        <w:rPr>
          <w:rFonts w:ascii="仿宋_GB2312" w:eastAsia="仿宋_GB2312" w:hint="eastAsia"/>
          <w:sz w:val="32"/>
          <w:szCs w:val="32"/>
        </w:rPr>
      </w:pPr>
      <w:r w:rsidRPr="007270CB">
        <w:rPr>
          <w:rFonts w:ascii="仿宋_GB2312" w:eastAsia="仿宋_GB2312" w:hAnsi="仿宋" w:hint="eastAsia"/>
          <w:sz w:val="32"/>
          <w:szCs w:val="32"/>
        </w:rPr>
        <w:t>（五）加强规划实施情况监督检查</w:t>
      </w:r>
      <w:r w:rsidRPr="007270CB">
        <w:rPr>
          <w:rFonts w:ascii="仿宋_GB2312" w:eastAsia="仿宋_GB2312" w:hint="eastAsia"/>
          <w:sz w:val="32"/>
          <w:szCs w:val="32"/>
        </w:rPr>
        <w:t>..............................</w:t>
      </w:r>
      <w:r w:rsidRPr="007270CB">
        <w:rPr>
          <w:rFonts w:eastAsia="仿宋_GB2312" w:hint="eastAsia"/>
          <w:sz w:val="32"/>
          <w:szCs w:val="32"/>
        </w:rPr>
        <w:t> </w:t>
      </w:r>
      <w:r w:rsidRPr="007270CB">
        <w:rPr>
          <w:rFonts w:ascii="仿宋_GB2312" w:eastAsia="仿宋_GB2312" w:hint="eastAsia"/>
          <w:sz w:val="32"/>
          <w:szCs w:val="32"/>
        </w:rPr>
        <w:t>53</w:t>
      </w:r>
    </w:p>
    <w:p w:rsidR="007270CB" w:rsidRPr="007270CB" w:rsidRDefault="007270CB" w:rsidP="007270CB">
      <w:pPr>
        <w:pStyle w:val="ac"/>
        <w:spacing w:before="0" w:beforeAutospacing="0" w:after="0" w:afterAutospacing="0"/>
        <w:ind w:left="670" w:firstLine="640"/>
        <w:rPr>
          <w:rFonts w:ascii="仿宋_GB2312" w:eastAsia="仿宋_GB2312" w:hint="eastAsia"/>
          <w:sz w:val="32"/>
          <w:szCs w:val="32"/>
        </w:rPr>
      </w:pPr>
      <w:r w:rsidRPr="007270CB">
        <w:rPr>
          <w:rFonts w:ascii="仿宋_GB2312" w:eastAsia="仿宋_GB2312" w:hAnsi="仿宋" w:hint="eastAsia"/>
          <w:sz w:val="32"/>
          <w:szCs w:val="32"/>
        </w:rPr>
        <w:t>（六）提升规划管理信息化水平</w:t>
      </w:r>
      <w:r w:rsidRPr="007270CB">
        <w:rPr>
          <w:rFonts w:ascii="仿宋_GB2312" w:eastAsia="仿宋_GB2312" w:hint="eastAsia"/>
          <w:sz w:val="32"/>
          <w:szCs w:val="32"/>
        </w:rPr>
        <w:t>..................................</w:t>
      </w:r>
      <w:r w:rsidRPr="007270CB">
        <w:rPr>
          <w:rFonts w:eastAsia="仿宋_GB2312" w:hint="eastAsia"/>
          <w:sz w:val="32"/>
          <w:szCs w:val="32"/>
        </w:rPr>
        <w:t> </w:t>
      </w:r>
      <w:r w:rsidRPr="007270CB">
        <w:rPr>
          <w:rFonts w:ascii="仿宋_GB2312" w:eastAsia="仿宋_GB2312" w:hint="eastAsia"/>
          <w:sz w:val="32"/>
          <w:szCs w:val="32"/>
        </w:rPr>
        <w:t>53</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附则</w:t>
      </w:r>
      <w:r w:rsidRPr="007270CB">
        <w:rPr>
          <w:rFonts w:ascii="仿宋_GB2312" w:eastAsia="仿宋_GB2312" w:hint="eastAsia"/>
          <w:sz w:val="32"/>
          <w:szCs w:val="32"/>
        </w:rPr>
        <w:t>.........................................................................................</w:t>
      </w:r>
      <w:r w:rsidRPr="007270CB">
        <w:rPr>
          <w:rFonts w:eastAsia="仿宋_GB2312" w:hint="eastAsia"/>
          <w:sz w:val="32"/>
          <w:szCs w:val="32"/>
        </w:rPr>
        <w:t> </w:t>
      </w:r>
      <w:r w:rsidRPr="007270CB">
        <w:rPr>
          <w:rFonts w:ascii="仿宋_GB2312" w:eastAsia="仿宋_GB2312" w:hint="eastAsia"/>
          <w:sz w:val="32"/>
          <w:szCs w:val="32"/>
        </w:rPr>
        <w:t>53</w:t>
      </w:r>
    </w:p>
    <w:p w:rsidR="007270CB" w:rsidRPr="007270CB" w:rsidRDefault="007270CB" w:rsidP="007270CB">
      <w:pPr>
        <w:pStyle w:val="2"/>
        <w:spacing w:before="0" w:after="0"/>
        <w:ind w:firstLine="643"/>
        <w:rPr>
          <w:rFonts w:ascii="仿宋_GB2312" w:eastAsia="仿宋_GB2312" w:hint="eastAsia"/>
          <w:szCs w:val="32"/>
        </w:rPr>
      </w:pPr>
      <w:r w:rsidRPr="007270CB">
        <w:rPr>
          <w:rFonts w:ascii="Times New Roman" w:eastAsia="仿宋_GB2312" w:hAnsi="Times New Roman" w:cs="Times New Roman" w:hint="eastAsia"/>
          <w:color w:val="000000"/>
          <w:szCs w:val="32"/>
        </w:rPr>
        <w:t> </w:t>
      </w:r>
    </w:p>
    <w:p w:rsidR="007270CB" w:rsidRPr="007270CB" w:rsidRDefault="007270CB" w:rsidP="007270CB">
      <w:pPr>
        <w:pStyle w:val="ac"/>
        <w:spacing w:before="0" w:beforeAutospacing="0" w:after="0" w:afterAutospacing="0" w:line="586" w:lineRule="atLeast"/>
        <w:ind w:firstLine="643"/>
        <w:rPr>
          <w:rFonts w:ascii="仿宋_GB2312" w:eastAsia="仿宋_GB2312" w:hint="eastAsia"/>
          <w:sz w:val="32"/>
          <w:szCs w:val="32"/>
        </w:rPr>
      </w:pPr>
      <w:r w:rsidRPr="007270CB">
        <w:rPr>
          <w:rStyle w:val="af4"/>
          <w:rFonts w:eastAsia="仿宋_GB2312" w:hint="eastAsia"/>
          <w:color w:val="000000"/>
          <w:sz w:val="32"/>
          <w:szCs w:val="32"/>
        </w:rPr>
        <w:t> </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eastAsia="仿宋_GB2312" w:hint="eastAsia"/>
          <w:color w:val="000000"/>
          <w:sz w:val="32"/>
          <w:szCs w:val="32"/>
        </w:rPr>
        <w:t> </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eastAsia="仿宋_GB2312" w:hint="eastAsia"/>
          <w:color w:val="000000"/>
          <w:sz w:val="32"/>
          <w:szCs w:val="32"/>
        </w:rPr>
        <w:t> </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eastAsia="仿宋_GB2312" w:hint="eastAsia"/>
          <w:color w:val="000000"/>
          <w:sz w:val="32"/>
          <w:szCs w:val="32"/>
        </w:rPr>
        <w:t> </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eastAsia="仿宋_GB2312" w:hint="eastAsia"/>
          <w:color w:val="000000"/>
          <w:sz w:val="32"/>
          <w:szCs w:val="32"/>
        </w:rPr>
        <w:t> </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eastAsia="仿宋_GB2312" w:hint="eastAsia"/>
          <w:color w:val="000000"/>
          <w:sz w:val="32"/>
          <w:szCs w:val="32"/>
        </w:rPr>
        <w:t>  </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eastAsia="仿宋_GB2312" w:hint="eastAsia"/>
          <w:color w:val="000000"/>
          <w:sz w:val="32"/>
          <w:szCs w:val="32"/>
        </w:rPr>
        <w:t> </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ascii="仿宋_GB2312" w:eastAsia="仿宋_GB2312" w:hAnsi="仿宋" w:hint="eastAsia"/>
          <w:color w:val="000000"/>
          <w:sz w:val="32"/>
          <w:szCs w:val="32"/>
        </w:rPr>
        <w:t>附表：</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eastAsia="仿宋_GB2312" w:hint="eastAsia"/>
          <w:color w:val="000000"/>
          <w:sz w:val="32"/>
          <w:szCs w:val="32"/>
        </w:rPr>
        <w:t>  </w:t>
      </w:r>
      <w:r w:rsidRPr="007270CB">
        <w:rPr>
          <w:rFonts w:ascii="仿宋_GB2312" w:eastAsia="仿宋_GB2312" w:hint="eastAsia"/>
          <w:color w:val="000000"/>
          <w:sz w:val="32"/>
          <w:szCs w:val="32"/>
        </w:rPr>
        <w:t xml:space="preserve"> 1</w:t>
      </w:r>
      <w:r w:rsidRPr="007270CB">
        <w:rPr>
          <w:rFonts w:eastAsia="仿宋_GB2312" w:hint="eastAsia"/>
          <w:color w:val="000000"/>
          <w:sz w:val="32"/>
          <w:szCs w:val="32"/>
        </w:rPr>
        <w:t>  </w:t>
      </w:r>
      <w:r w:rsidRPr="007270CB">
        <w:rPr>
          <w:rFonts w:ascii="仿宋_GB2312" w:eastAsia="仿宋_GB2312" w:hAnsi="仿宋" w:hint="eastAsia"/>
          <w:color w:val="000000"/>
          <w:sz w:val="32"/>
          <w:szCs w:val="32"/>
        </w:rPr>
        <w:t>开阳县矿产资源汇总表</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eastAsia="仿宋_GB2312" w:hint="eastAsia"/>
          <w:color w:val="000000"/>
          <w:sz w:val="32"/>
          <w:szCs w:val="32"/>
        </w:rPr>
        <w:t>  </w:t>
      </w:r>
      <w:r w:rsidRPr="007270CB">
        <w:rPr>
          <w:rFonts w:ascii="仿宋_GB2312" w:eastAsia="仿宋_GB2312" w:hint="eastAsia"/>
          <w:color w:val="000000"/>
          <w:sz w:val="32"/>
          <w:szCs w:val="32"/>
        </w:rPr>
        <w:t xml:space="preserve"> 2</w:t>
      </w:r>
      <w:r w:rsidRPr="007270CB">
        <w:rPr>
          <w:rFonts w:eastAsia="仿宋_GB2312" w:hint="eastAsia"/>
          <w:color w:val="000000"/>
          <w:sz w:val="32"/>
          <w:szCs w:val="32"/>
        </w:rPr>
        <w:t>  </w:t>
      </w:r>
      <w:r w:rsidRPr="007270CB">
        <w:rPr>
          <w:rFonts w:ascii="仿宋_GB2312" w:eastAsia="仿宋_GB2312" w:hAnsi="仿宋" w:hint="eastAsia"/>
          <w:color w:val="000000"/>
          <w:sz w:val="32"/>
          <w:szCs w:val="32"/>
        </w:rPr>
        <w:t>开阳县矿产资源基本情况表</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eastAsia="仿宋_GB2312" w:hint="eastAsia"/>
          <w:color w:val="000000"/>
          <w:sz w:val="32"/>
          <w:szCs w:val="32"/>
        </w:rPr>
        <w:t>  </w:t>
      </w:r>
      <w:r w:rsidRPr="007270CB">
        <w:rPr>
          <w:rFonts w:ascii="仿宋_GB2312" w:eastAsia="仿宋_GB2312" w:hint="eastAsia"/>
          <w:color w:val="000000"/>
          <w:sz w:val="32"/>
          <w:szCs w:val="32"/>
        </w:rPr>
        <w:t xml:space="preserve"> 3</w:t>
      </w:r>
      <w:r w:rsidRPr="007270CB">
        <w:rPr>
          <w:rFonts w:eastAsia="仿宋_GB2312" w:hint="eastAsia"/>
          <w:color w:val="000000"/>
          <w:sz w:val="32"/>
          <w:szCs w:val="32"/>
        </w:rPr>
        <w:t>  </w:t>
      </w:r>
      <w:r w:rsidRPr="007270CB">
        <w:rPr>
          <w:rFonts w:ascii="仿宋_GB2312" w:eastAsia="仿宋_GB2312" w:hAnsi="仿宋" w:hint="eastAsia"/>
          <w:color w:val="000000"/>
          <w:sz w:val="32"/>
          <w:szCs w:val="32"/>
        </w:rPr>
        <w:t>开阳县矿产资源开发利用统计表</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eastAsia="仿宋_GB2312" w:hint="eastAsia"/>
          <w:color w:val="000000"/>
          <w:sz w:val="32"/>
          <w:szCs w:val="32"/>
        </w:rPr>
        <w:t>  </w:t>
      </w:r>
      <w:r w:rsidRPr="007270CB">
        <w:rPr>
          <w:rFonts w:ascii="仿宋_GB2312" w:eastAsia="仿宋_GB2312" w:hint="eastAsia"/>
          <w:color w:val="000000"/>
          <w:sz w:val="32"/>
          <w:szCs w:val="32"/>
        </w:rPr>
        <w:t xml:space="preserve"> 4</w:t>
      </w:r>
      <w:r w:rsidRPr="007270CB">
        <w:rPr>
          <w:rFonts w:eastAsia="仿宋_GB2312" w:hint="eastAsia"/>
          <w:color w:val="000000"/>
          <w:sz w:val="32"/>
          <w:szCs w:val="32"/>
        </w:rPr>
        <w:t>  </w:t>
      </w:r>
      <w:r w:rsidRPr="007270CB">
        <w:rPr>
          <w:rFonts w:ascii="仿宋_GB2312" w:eastAsia="仿宋_GB2312" w:hAnsi="仿宋" w:hint="eastAsia"/>
          <w:color w:val="000000"/>
          <w:sz w:val="32"/>
          <w:szCs w:val="32"/>
        </w:rPr>
        <w:t>开阳县矿产资源开发利用现状表</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eastAsia="仿宋_GB2312" w:hint="eastAsia"/>
          <w:color w:val="000000"/>
          <w:sz w:val="32"/>
          <w:szCs w:val="32"/>
        </w:rPr>
        <w:t>  </w:t>
      </w:r>
      <w:r w:rsidRPr="007270CB">
        <w:rPr>
          <w:rFonts w:ascii="仿宋_GB2312" w:eastAsia="仿宋_GB2312" w:hint="eastAsia"/>
          <w:color w:val="000000"/>
          <w:sz w:val="32"/>
          <w:szCs w:val="32"/>
        </w:rPr>
        <w:t xml:space="preserve"> 5</w:t>
      </w:r>
      <w:r w:rsidRPr="007270CB">
        <w:rPr>
          <w:rFonts w:eastAsia="仿宋_GB2312" w:hint="eastAsia"/>
          <w:color w:val="000000"/>
          <w:sz w:val="32"/>
          <w:szCs w:val="32"/>
        </w:rPr>
        <w:t>  </w:t>
      </w:r>
      <w:r w:rsidRPr="007270CB">
        <w:rPr>
          <w:rFonts w:ascii="仿宋_GB2312" w:eastAsia="仿宋_GB2312" w:hAnsi="仿宋" w:hint="eastAsia"/>
          <w:color w:val="000000"/>
          <w:sz w:val="32"/>
          <w:szCs w:val="32"/>
        </w:rPr>
        <w:t>开阳县探矿权现状表</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eastAsia="仿宋_GB2312" w:hint="eastAsia"/>
          <w:color w:val="000000"/>
          <w:sz w:val="32"/>
          <w:szCs w:val="32"/>
        </w:rPr>
        <w:t>  </w:t>
      </w:r>
      <w:r w:rsidRPr="007270CB">
        <w:rPr>
          <w:rFonts w:ascii="仿宋_GB2312" w:eastAsia="仿宋_GB2312" w:hint="eastAsia"/>
          <w:color w:val="000000"/>
          <w:sz w:val="32"/>
          <w:szCs w:val="32"/>
        </w:rPr>
        <w:t xml:space="preserve"> 6</w:t>
      </w:r>
      <w:r w:rsidRPr="007270CB">
        <w:rPr>
          <w:rFonts w:eastAsia="仿宋_GB2312" w:hint="eastAsia"/>
          <w:color w:val="000000"/>
          <w:sz w:val="32"/>
          <w:szCs w:val="32"/>
        </w:rPr>
        <w:t>  </w:t>
      </w:r>
      <w:r w:rsidRPr="007270CB">
        <w:rPr>
          <w:rFonts w:ascii="仿宋_GB2312" w:eastAsia="仿宋_GB2312" w:hAnsi="仿宋" w:hint="eastAsia"/>
          <w:color w:val="000000"/>
          <w:sz w:val="32"/>
          <w:szCs w:val="32"/>
        </w:rPr>
        <w:t>开阳县能源资源基地表</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eastAsia="仿宋_GB2312" w:hint="eastAsia"/>
          <w:color w:val="000000"/>
          <w:sz w:val="32"/>
          <w:szCs w:val="32"/>
        </w:rPr>
        <w:t>  </w:t>
      </w:r>
      <w:r w:rsidRPr="007270CB">
        <w:rPr>
          <w:rFonts w:ascii="仿宋_GB2312" w:eastAsia="仿宋_GB2312" w:hint="eastAsia"/>
          <w:color w:val="000000"/>
          <w:sz w:val="32"/>
          <w:szCs w:val="32"/>
        </w:rPr>
        <w:t xml:space="preserve"> 7</w:t>
      </w:r>
      <w:r w:rsidRPr="007270CB">
        <w:rPr>
          <w:rFonts w:eastAsia="仿宋_GB2312" w:hint="eastAsia"/>
          <w:color w:val="000000"/>
          <w:sz w:val="32"/>
          <w:szCs w:val="32"/>
        </w:rPr>
        <w:t>  </w:t>
      </w:r>
      <w:r w:rsidRPr="007270CB">
        <w:rPr>
          <w:rFonts w:ascii="仿宋_GB2312" w:eastAsia="仿宋_GB2312" w:hAnsi="仿宋" w:hint="eastAsia"/>
          <w:color w:val="000000"/>
          <w:sz w:val="32"/>
          <w:szCs w:val="32"/>
        </w:rPr>
        <w:t>开阳县矿产资源重点勘查区表</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eastAsia="仿宋_GB2312" w:hint="eastAsia"/>
          <w:color w:val="000000"/>
          <w:sz w:val="32"/>
          <w:szCs w:val="32"/>
        </w:rPr>
        <w:t>  </w:t>
      </w:r>
      <w:r w:rsidRPr="007270CB">
        <w:rPr>
          <w:rFonts w:ascii="仿宋_GB2312" w:eastAsia="仿宋_GB2312" w:hint="eastAsia"/>
          <w:color w:val="000000"/>
          <w:sz w:val="32"/>
          <w:szCs w:val="32"/>
        </w:rPr>
        <w:t xml:space="preserve"> 8</w:t>
      </w:r>
      <w:r w:rsidRPr="007270CB">
        <w:rPr>
          <w:rFonts w:eastAsia="仿宋_GB2312" w:hint="eastAsia"/>
          <w:color w:val="000000"/>
          <w:sz w:val="32"/>
          <w:szCs w:val="32"/>
        </w:rPr>
        <w:t>  </w:t>
      </w:r>
      <w:r w:rsidRPr="007270CB">
        <w:rPr>
          <w:rFonts w:ascii="仿宋_GB2312" w:eastAsia="仿宋_GB2312" w:hAnsi="仿宋" w:hint="eastAsia"/>
          <w:color w:val="000000"/>
          <w:sz w:val="32"/>
          <w:szCs w:val="32"/>
        </w:rPr>
        <w:t>开阳县勘查规划区块表</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eastAsia="仿宋_GB2312" w:hint="eastAsia"/>
          <w:color w:val="000000"/>
          <w:sz w:val="32"/>
          <w:szCs w:val="32"/>
        </w:rPr>
        <w:t>  </w:t>
      </w:r>
      <w:r w:rsidRPr="007270CB">
        <w:rPr>
          <w:rFonts w:ascii="仿宋_GB2312" w:eastAsia="仿宋_GB2312" w:hint="eastAsia"/>
          <w:color w:val="000000"/>
          <w:sz w:val="32"/>
          <w:szCs w:val="32"/>
        </w:rPr>
        <w:t xml:space="preserve"> 9</w:t>
      </w:r>
      <w:r w:rsidRPr="007270CB">
        <w:rPr>
          <w:rFonts w:eastAsia="仿宋_GB2312" w:hint="eastAsia"/>
          <w:color w:val="000000"/>
          <w:sz w:val="32"/>
          <w:szCs w:val="32"/>
        </w:rPr>
        <w:t>  </w:t>
      </w:r>
      <w:r w:rsidRPr="007270CB">
        <w:rPr>
          <w:rFonts w:ascii="仿宋_GB2312" w:eastAsia="仿宋_GB2312" w:hAnsi="仿宋" w:hint="eastAsia"/>
          <w:color w:val="000000"/>
          <w:sz w:val="32"/>
          <w:szCs w:val="32"/>
        </w:rPr>
        <w:t>开阳县矿产资源重点开采区表</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eastAsia="仿宋_GB2312" w:hint="eastAsia"/>
          <w:color w:val="000000"/>
          <w:sz w:val="32"/>
          <w:szCs w:val="32"/>
        </w:rPr>
        <w:t>  </w:t>
      </w:r>
      <w:r w:rsidRPr="007270CB">
        <w:rPr>
          <w:rFonts w:ascii="仿宋_GB2312" w:eastAsia="仿宋_GB2312" w:hint="eastAsia"/>
          <w:color w:val="000000"/>
          <w:sz w:val="32"/>
          <w:szCs w:val="32"/>
        </w:rPr>
        <w:t xml:space="preserve"> 10</w:t>
      </w:r>
      <w:r w:rsidRPr="007270CB">
        <w:rPr>
          <w:rFonts w:eastAsia="仿宋_GB2312" w:hint="eastAsia"/>
          <w:color w:val="000000"/>
          <w:sz w:val="32"/>
          <w:szCs w:val="32"/>
        </w:rPr>
        <w:t>  </w:t>
      </w:r>
      <w:r w:rsidRPr="007270CB">
        <w:rPr>
          <w:rFonts w:ascii="仿宋_GB2312" w:eastAsia="仿宋_GB2312" w:hAnsi="仿宋" w:hint="eastAsia"/>
          <w:color w:val="000000"/>
          <w:sz w:val="32"/>
          <w:szCs w:val="32"/>
        </w:rPr>
        <w:t>开阳县开采规划区块表</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eastAsia="仿宋_GB2312" w:hint="eastAsia"/>
          <w:color w:val="000000"/>
          <w:sz w:val="32"/>
          <w:szCs w:val="32"/>
        </w:rPr>
        <w:t>  </w:t>
      </w:r>
      <w:r w:rsidRPr="007270CB">
        <w:rPr>
          <w:rFonts w:ascii="仿宋_GB2312" w:eastAsia="仿宋_GB2312" w:hint="eastAsia"/>
          <w:color w:val="000000"/>
          <w:sz w:val="32"/>
          <w:szCs w:val="32"/>
        </w:rPr>
        <w:t xml:space="preserve"> 11</w:t>
      </w:r>
      <w:r w:rsidRPr="007270CB">
        <w:rPr>
          <w:rFonts w:eastAsia="仿宋_GB2312" w:hint="eastAsia"/>
          <w:color w:val="000000"/>
          <w:sz w:val="32"/>
          <w:szCs w:val="32"/>
        </w:rPr>
        <w:t>  </w:t>
      </w:r>
      <w:r w:rsidRPr="007270CB">
        <w:rPr>
          <w:rFonts w:ascii="仿宋_GB2312" w:eastAsia="仿宋_GB2312" w:hAnsi="仿宋" w:hint="eastAsia"/>
          <w:color w:val="000000"/>
          <w:sz w:val="32"/>
          <w:szCs w:val="32"/>
        </w:rPr>
        <w:t>开阳县重点矿种矿山最低开采规模规划表</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eastAsia="仿宋_GB2312" w:hint="eastAsia"/>
          <w:color w:val="000000"/>
          <w:sz w:val="32"/>
          <w:szCs w:val="32"/>
        </w:rPr>
        <w:t> </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ascii="仿宋_GB2312" w:eastAsia="仿宋_GB2312" w:hAnsi="仿宋" w:hint="eastAsia"/>
          <w:color w:val="000000"/>
          <w:sz w:val="32"/>
          <w:szCs w:val="32"/>
        </w:rPr>
        <w:t>附图</w:t>
      </w:r>
      <w:r w:rsidRPr="007270CB">
        <w:rPr>
          <w:rStyle w:val="af4"/>
          <w:rFonts w:ascii="仿宋_GB2312" w:eastAsia="仿宋_GB2312" w:hint="eastAsia"/>
          <w:color w:val="000000"/>
          <w:sz w:val="32"/>
          <w:szCs w:val="32"/>
        </w:rPr>
        <w:t>:</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int="eastAsia"/>
          <w:color w:val="000000"/>
          <w:sz w:val="32"/>
          <w:szCs w:val="32"/>
        </w:rPr>
        <w:t>1</w:t>
      </w:r>
      <w:r w:rsidRPr="007270CB">
        <w:rPr>
          <w:rFonts w:eastAsia="仿宋_GB2312" w:hint="eastAsia"/>
          <w:color w:val="000000"/>
          <w:sz w:val="32"/>
          <w:szCs w:val="32"/>
        </w:rPr>
        <w:t>  </w:t>
      </w:r>
      <w:r w:rsidRPr="007270CB">
        <w:rPr>
          <w:rFonts w:ascii="仿宋_GB2312" w:eastAsia="仿宋_GB2312" w:hAnsi="仿宋" w:hint="eastAsia"/>
          <w:color w:val="000000"/>
          <w:sz w:val="32"/>
          <w:szCs w:val="32"/>
        </w:rPr>
        <w:t>贵州省开阳县矿产资源分布图（</w:t>
      </w:r>
      <w:r w:rsidRPr="007270CB">
        <w:rPr>
          <w:rFonts w:ascii="仿宋_GB2312" w:eastAsia="仿宋_GB2312" w:hint="eastAsia"/>
          <w:color w:val="000000"/>
          <w:sz w:val="32"/>
          <w:szCs w:val="32"/>
        </w:rPr>
        <w:t>1:5</w:t>
      </w:r>
      <w:r w:rsidRPr="007270CB">
        <w:rPr>
          <w:rFonts w:ascii="仿宋_GB2312" w:eastAsia="仿宋_GB2312" w:hAnsi="仿宋" w:hint="eastAsia"/>
          <w:color w:val="000000"/>
          <w:sz w:val="32"/>
          <w:szCs w:val="32"/>
        </w:rPr>
        <w:t>万）</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int="eastAsia"/>
          <w:color w:val="000000"/>
          <w:sz w:val="32"/>
          <w:szCs w:val="32"/>
        </w:rPr>
        <w:t>2</w:t>
      </w:r>
      <w:r w:rsidRPr="007270CB">
        <w:rPr>
          <w:rFonts w:eastAsia="仿宋_GB2312" w:hint="eastAsia"/>
          <w:color w:val="000000"/>
          <w:sz w:val="32"/>
          <w:szCs w:val="32"/>
        </w:rPr>
        <w:t>  </w:t>
      </w:r>
      <w:r w:rsidRPr="007270CB">
        <w:rPr>
          <w:rFonts w:ascii="仿宋_GB2312" w:eastAsia="仿宋_GB2312" w:hAnsi="仿宋" w:hint="eastAsia"/>
          <w:color w:val="000000"/>
          <w:sz w:val="32"/>
          <w:szCs w:val="32"/>
        </w:rPr>
        <w:t>贵州省开阳县矿产资源勘查开发利用现状图（</w:t>
      </w:r>
      <w:r w:rsidRPr="007270CB">
        <w:rPr>
          <w:rFonts w:ascii="仿宋_GB2312" w:eastAsia="仿宋_GB2312" w:hint="eastAsia"/>
          <w:color w:val="000000"/>
          <w:sz w:val="32"/>
          <w:szCs w:val="32"/>
        </w:rPr>
        <w:t>1:5</w:t>
      </w:r>
      <w:r w:rsidRPr="007270CB">
        <w:rPr>
          <w:rFonts w:ascii="仿宋_GB2312" w:eastAsia="仿宋_GB2312" w:hAnsi="仿宋" w:hint="eastAsia"/>
          <w:color w:val="000000"/>
          <w:sz w:val="32"/>
          <w:szCs w:val="32"/>
        </w:rPr>
        <w:t>万）</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int="eastAsia"/>
          <w:color w:val="000000"/>
          <w:sz w:val="32"/>
          <w:szCs w:val="32"/>
        </w:rPr>
        <w:t>3</w:t>
      </w:r>
      <w:r w:rsidRPr="007270CB">
        <w:rPr>
          <w:rFonts w:eastAsia="仿宋_GB2312" w:hint="eastAsia"/>
          <w:color w:val="000000"/>
          <w:sz w:val="32"/>
          <w:szCs w:val="32"/>
        </w:rPr>
        <w:t>  </w:t>
      </w:r>
      <w:r w:rsidRPr="007270CB">
        <w:rPr>
          <w:rFonts w:ascii="仿宋_GB2312" w:eastAsia="仿宋_GB2312" w:hAnsi="仿宋" w:hint="eastAsia"/>
          <w:color w:val="000000"/>
          <w:sz w:val="32"/>
          <w:szCs w:val="32"/>
        </w:rPr>
        <w:t>贵州省开阳县矿产资源勘查开发保护总体布局图（</w:t>
      </w:r>
      <w:r w:rsidRPr="007270CB">
        <w:rPr>
          <w:rFonts w:ascii="仿宋_GB2312" w:eastAsia="仿宋_GB2312" w:hint="eastAsia"/>
          <w:color w:val="000000"/>
          <w:sz w:val="32"/>
          <w:szCs w:val="32"/>
        </w:rPr>
        <w:t>1:5</w:t>
      </w:r>
      <w:r w:rsidRPr="007270CB">
        <w:rPr>
          <w:rFonts w:ascii="仿宋_GB2312" w:eastAsia="仿宋_GB2312" w:hAnsi="仿宋" w:hint="eastAsia"/>
          <w:color w:val="000000"/>
          <w:sz w:val="32"/>
          <w:szCs w:val="32"/>
        </w:rPr>
        <w:t>万）</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int="eastAsia"/>
          <w:color w:val="000000"/>
          <w:sz w:val="32"/>
          <w:szCs w:val="32"/>
        </w:rPr>
        <w:t>4</w:t>
      </w:r>
      <w:r w:rsidRPr="007270CB">
        <w:rPr>
          <w:rFonts w:eastAsia="仿宋_GB2312" w:hint="eastAsia"/>
          <w:color w:val="000000"/>
          <w:sz w:val="32"/>
          <w:szCs w:val="32"/>
        </w:rPr>
        <w:t>  </w:t>
      </w:r>
      <w:r w:rsidRPr="007270CB">
        <w:rPr>
          <w:rFonts w:ascii="仿宋_GB2312" w:eastAsia="仿宋_GB2312" w:hAnsi="仿宋" w:hint="eastAsia"/>
          <w:color w:val="000000"/>
          <w:sz w:val="32"/>
          <w:szCs w:val="32"/>
        </w:rPr>
        <w:t>贵州省开阳县矿产资源勘查规划图（</w:t>
      </w:r>
      <w:r w:rsidRPr="007270CB">
        <w:rPr>
          <w:rFonts w:ascii="仿宋_GB2312" w:eastAsia="仿宋_GB2312" w:hint="eastAsia"/>
          <w:color w:val="000000"/>
          <w:sz w:val="32"/>
          <w:szCs w:val="32"/>
        </w:rPr>
        <w:t>1:5</w:t>
      </w:r>
      <w:r w:rsidRPr="007270CB">
        <w:rPr>
          <w:rFonts w:ascii="仿宋_GB2312" w:eastAsia="仿宋_GB2312" w:hAnsi="仿宋" w:hint="eastAsia"/>
          <w:color w:val="000000"/>
          <w:sz w:val="32"/>
          <w:szCs w:val="32"/>
        </w:rPr>
        <w:t>万）</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int="eastAsia"/>
          <w:color w:val="000000"/>
          <w:sz w:val="32"/>
          <w:szCs w:val="32"/>
        </w:rPr>
        <w:t>5</w:t>
      </w:r>
      <w:r w:rsidRPr="007270CB">
        <w:rPr>
          <w:rFonts w:eastAsia="仿宋_GB2312" w:hint="eastAsia"/>
          <w:color w:val="000000"/>
          <w:sz w:val="32"/>
          <w:szCs w:val="32"/>
        </w:rPr>
        <w:t>  </w:t>
      </w:r>
      <w:r w:rsidRPr="007270CB">
        <w:rPr>
          <w:rFonts w:ascii="仿宋_GB2312" w:eastAsia="仿宋_GB2312" w:hAnsi="仿宋" w:hint="eastAsia"/>
          <w:color w:val="000000"/>
          <w:sz w:val="32"/>
          <w:szCs w:val="32"/>
        </w:rPr>
        <w:t>贵州省开阳县矿产资源开采规划图（</w:t>
      </w:r>
      <w:r w:rsidRPr="007270CB">
        <w:rPr>
          <w:rFonts w:ascii="仿宋_GB2312" w:eastAsia="仿宋_GB2312" w:hint="eastAsia"/>
          <w:color w:val="000000"/>
          <w:sz w:val="32"/>
          <w:szCs w:val="32"/>
        </w:rPr>
        <w:t>1:5</w:t>
      </w:r>
      <w:r w:rsidRPr="007270CB">
        <w:rPr>
          <w:rFonts w:ascii="仿宋_GB2312" w:eastAsia="仿宋_GB2312" w:hAnsi="仿宋" w:hint="eastAsia"/>
          <w:color w:val="000000"/>
          <w:sz w:val="32"/>
          <w:szCs w:val="32"/>
        </w:rPr>
        <w:t>万）</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eastAsia="仿宋_GB2312" w:hint="eastAsia"/>
          <w:sz w:val="32"/>
          <w:szCs w:val="32"/>
        </w:rPr>
        <w:t> </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eastAsia="仿宋_GB2312" w:hint="eastAsia"/>
          <w:sz w:val="32"/>
          <w:szCs w:val="32"/>
        </w:rPr>
        <w:t> </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eastAsia="仿宋_GB2312" w:hint="eastAsia"/>
          <w:sz w:val="32"/>
          <w:szCs w:val="32"/>
        </w:rPr>
        <w:t> </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Fonts w:ascii="仿宋_GB2312" w:eastAsia="仿宋_GB2312" w:hint="eastAsia"/>
          <w:b/>
          <w:bCs/>
          <w:sz w:val="32"/>
          <w:szCs w:val="32"/>
        </w:rPr>
        <w:br/>
      </w:r>
    </w:p>
    <w:p w:rsidR="007270CB" w:rsidRPr="007270CB" w:rsidRDefault="007270CB" w:rsidP="007270CB">
      <w:pPr>
        <w:pStyle w:val="1"/>
        <w:spacing w:before="0" w:after="0"/>
        <w:ind w:firstLine="643"/>
        <w:jc w:val="center"/>
        <w:rPr>
          <w:rFonts w:ascii="仿宋_GB2312" w:eastAsia="仿宋_GB2312" w:hint="eastAsia"/>
          <w:sz w:val="32"/>
          <w:szCs w:val="32"/>
        </w:rPr>
      </w:pPr>
      <w:r w:rsidRPr="007270CB">
        <w:rPr>
          <w:rFonts w:ascii="仿宋_GB2312" w:eastAsia="仿宋_GB2312" w:hAnsi="黑体" w:hint="eastAsia"/>
          <w:sz w:val="32"/>
          <w:szCs w:val="32"/>
        </w:rPr>
        <w:t>总</w:t>
      </w:r>
      <w:r w:rsidRPr="007270CB">
        <w:rPr>
          <w:rFonts w:eastAsia="仿宋_GB2312" w:hint="eastAsia"/>
          <w:sz w:val="32"/>
          <w:szCs w:val="32"/>
        </w:rPr>
        <w:t> </w:t>
      </w:r>
      <w:r w:rsidRPr="007270CB">
        <w:rPr>
          <w:rFonts w:ascii="仿宋_GB2312" w:eastAsia="仿宋_GB2312" w:hAnsi="黑体" w:hint="eastAsia"/>
          <w:sz w:val="32"/>
          <w:szCs w:val="32"/>
        </w:rPr>
        <w:t>则</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矿产资源是国民经济和社会发展的重要物质基础。为进一步强化矿产资源要素保障，提升矿产资源开发利用水平，推动矿业绿色发展和转型升级，按照《贵州省自然资源厅关于（自然资源部关于全面开展矿产资源规划（</w:t>
      </w:r>
      <w:r w:rsidRPr="007270CB">
        <w:rPr>
          <w:rFonts w:ascii="仿宋_GB2312" w:eastAsia="仿宋_GB2312" w:hint="eastAsia"/>
          <w:sz w:val="32"/>
          <w:szCs w:val="32"/>
        </w:rPr>
        <w:t>2021</w:t>
      </w:r>
      <w:r w:rsidRPr="007270CB">
        <w:rPr>
          <w:rFonts w:ascii="仿宋_GB2312" w:eastAsia="仿宋_GB2312" w:hAnsi="仿宋" w:hint="eastAsia"/>
          <w:sz w:val="32"/>
          <w:szCs w:val="32"/>
        </w:rPr>
        <w:t>—</w:t>
      </w:r>
      <w:r w:rsidRPr="007270CB">
        <w:rPr>
          <w:rFonts w:ascii="仿宋_GB2312" w:eastAsia="仿宋_GB2312" w:hint="eastAsia"/>
          <w:sz w:val="32"/>
          <w:szCs w:val="32"/>
        </w:rPr>
        <w:t>2025</w:t>
      </w:r>
      <w:r w:rsidRPr="007270CB">
        <w:rPr>
          <w:rFonts w:ascii="仿宋_GB2312" w:eastAsia="仿宋_GB2312" w:hAnsi="仿宋" w:hint="eastAsia"/>
          <w:sz w:val="32"/>
          <w:szCs w:val="32"/>
        </w:rPr>
        <w:t>年）编制工作的通知〉的通知》（黔自然资函〔</w:t>
      </w:r>
      <w:r w:rsidRPr="007270CB">
        <w:rPr>
          <w:rFonts w:ascii="仿宋_GB2312" w:eastAsia="仿宋_GB2312" w:hint="eastAsia"/>
          <w:sz w:val="32"/>
          <w:szCs w:val="32"/>
        </w:rPr>
        <w:t>2020</w:t>
      </w:r>
      <w:r w:rsidRPr="007270CB">
        <w:rPr>
          <w:rFonts w:ascii="仿宋_GB2312" w:eastAsia="仿宋_GB2312" w:hAnsi="仿宋" w:hint="eastAsia"/>
          <w:sz w:val="32"/>
          <w:szCs w:val="32"/>
        </w:rPr>
        <w:t>〕</w:t>
      </w:r>
      <w:r w:rsidRPr="007270CB">
        <w:rPr>
          <w:rFonts w:ascii="仿宋_GB2312" w:eastAsia="仿宋_GB2312" w:hint="eastAsia"/>
          <w:sz w:val="32"/>
          <w:szCs w:val="32"/>
        </w:rPr>
        <w:t>268</w:t>
      </w:r>
      <w:r w:rsidRPr="007270CB">
        <w:rPr>
          <w:rFonts w:ascii="仿宋_GB2312" w:eastAsia="仿宋_GB2312" w:hAnsi="仿宋" w:hint="eastAsia"/>
          <w:sz w:val="32"/>
          <w:szCs w:val="32"/>
        </w:rPr>
        <w:t>号）的要求，依据《中华人民共和国矿产资源法》（</w:t>
      </w:r>
      <w:r w:rsidRPr="007270CB">
        <w:rPr>
          <w:rFonts w:ascii="仿宋_GB2312" w:eastAsia="仿宋_GB2312" w:hint="eastAsia"/>
          <w:sz w:val="32"/>
          <w:szCs w:val="32"/>
        </w:rPr>
        <w:t>2020</w:t>
      </w:r>
      <w:r w:rsidRPr="007270CB">
        <w:rPr>
          <w:rFonts w:ascii="仿宋_GB2312" w:eastAsia="仿宋_GB2312" w:hAnsi="仿宋" w:hint="eastAsia"/>
          <w:sz w:val="32"/>
          <w:szCs w:val="32"/>
        </w:rPr>
        <w:t>修订版）及其实施细则等法律法规，《矿产资源规划编制实施办法》（国土资源部令第</w:t>
      </w:r>
      <w:r w:rsidRPr="007270CB">
        <w:rPr>
          <w:rFonts w:ascii="仿宋_GB2312" w:eastAsia="仿宋_GB2312" w:hint="eastAsia"/>
          <w:sz w:val="32"/>
          <w:szCs w:val="32"/>
        </w:rPr>
        <w:t>55</w:t>
      </w:r>
      <w:r w:rsidRPr="007270CB">
        <w:rPr>
          <w:rFonts w:ascii="仿宋_GB2312" w:eastAsia="仿宋_GB2312" w:hAnsi="仿宋" w:hint="eastAsia"/>
          <w:sz w:val="32"/>
          <w:szCs w:val="32"/>
        </w:rPr>
        <w:t>号）等部门规章，《贵州省矿产资源规划（</w:t>
      </w:r>
      <w:r w:rsidRPr="007270CB">
        <w:rPr>
          <w:rFonts w:ascii="仿宋_GB2312" w:eastAsia="仿宋_GB2312" w:hint="eastAsia"/>
          <w:sz w:val="32"/>
          <w:szCs w:val="32"/>
        </w:rPr>
        <w:t>2021</w:t>
      </w:r>
      <w:r w:rsidRPr="007270CB">
        <w:rPr>
          <w:rFonts w:ascii="仿宋_GB2312" w:eastAsia="仿宋_GB2312" w:hAnsi="仿宋" w:hint="eastAsia"/>
          <w:sz w:val="32"/>
          <w:szCs w:val="32"/>
        </w:rPr>
        <w:t>—</w:t>
      </w:r>
      <w:r w:rsidRPr="007270CB">
        <w:rPr>
          <w:rFonts w:ascii="仿宋_GB2312" w:eastAsia="仿宋_GB2312" w:hint="eastAsia"/>
          <w:sz w:val="32"/>
          <w:szCs w:val="32"/>
        </w:rPr>
        <w:t>2025</w:t>
      </w:r>
      <w:r w:rsidRPr="007270CB">
        <w:rPr>
          <w:rFonts w:ascii="仿宋_GB2312" w:eastAsia="仿宋_GB2312" w:hAnsi="仿宋" w:hint="eastAsia"/>
          <w:sz w:val="32"/>
          <w:szCs w:val="32"/>
        </w:rPr>
        <w:t>年）》、《贵阳市矿产资源规划（</w:t>
      </w:r>
      <w:r w:rsidRPr="007270CB">
        <w:rPr>
          <w:rFonts w:ascii="仿宋_GB2312" w:eastAsia="仿宋_GB2312" w:hint="eastAsia"/>
          <w:sz w:val="32"/>
          <w:szCs w:val="32"/>
        </w:rPr>
        <w:t>2021</w:t>
      </w:r>
      <w:r w:rsidRPr="007270CB">
        <w:rPr>
          <w:rFonts w:ascii="仿宋_GB2312" w:eastAsia="仿宋_GB2312" w:hAnsi="仿宋" w:hint="eastAsia"/>
          <w:sz w:val="32"/>
          <w:szCs w:val="32"/>
        </w:rPr>
        <w:t>—</w:t>
      </w:r>
      <w:r w:rsidRPr="007270CB">
        <w:rPr>
          <w:rFonts w:ascii="仿宋_GB2312" w:eastAsia="仿宋_GB2312" w:hint="eastAsia"/>
          <w:sz w:val="32"/>
          <w:szCs w:val="32"/>
        </w:rPr>
        <w:t>2025</w:t>
      </w:r>
      <w:r w:rsidRPr="007270CB">
        <w:rPr>
          <w:rFonts w:ascii="仿宋_GB2312" w:eastAsia="仿宋_GB2312" w:hAnsi="仿宋" w:hint="eastAsia"/>
          <w:sz w:val="32"/>
          <w:szCs w:val="32"/>
        </w:rPr>
        <w:t>年）》和《开阳县国民经济和社会发展第十四个五年规划和二</w:t>
      </w:r>
      <w:r w:rsidRPr="007270CB">
        <w:rPr>
          <w:rFonts w:ascii="仿宋_GB2312" w:eastAsia="仿宋" w:hAnsi="仿宋" w:hint="eastAsia"/>
          <w:sz w:val="32"/>
          <w:szCs w:val="32"/>
        </w:rPr>
        <w:t>〇</w:t>
      </w:r>
      <w:r w:rsidRPr="007270CB">
        <w:rPr>
          <w:rFonts w:ascii="仿宋_GB2312" w:eastAsia="仿宋_GB2312" w:hAnsi="仿宋" w:hint="eastAsia"/>
          <w:sz w:val="32"/>
          <w:szCs w:val="32"/>
        </w:rPr>
        <w:t>三五年远景目标纲要》等相关规划，编制《开阳县矿产资源总体规划（</w:t>
      </w:r>
      <w:r w:rsidRPr="007270CB">
        <w:rPr>
          <w:rFonts w:ascii="仿宋_GB2312" w:eastAsia="仿宋_GB2312" w:hint="eastAsia"/>
          <w:sz w:val="32"/>
          <w:szCs w:val="32"/>
        </w:rPr>
        <w:t>2021</w:t>
      </w:r>
      <w:r w:rsidRPr="007270CB">
        <w:rPr>
          <w:rFonts w:ascii="仿宋_GB2312" w:eastAsia="仿宋_GB2312" w:hAnsi="仿宋" w:hint="eastAsia"/>
          <w:sz w:val="32"/>
          <w:szCs w:val="32"/>
        </w:rPr>
        <w:t>—</w:t>
      </w:r>
      <w:r w:rsidRPr="007270CB">
        <w:rPr>
          <w:rFonts w:ascii="仿宋_GB2312" w:eastAsia="仿宋_GB2312" w:hint="eastAsia"/>
          <w:sz w:val="32"/>
          <w:szCs w:val="32"/>
        </w:rPr>
        <w:t>2025</w:t>
      </w:r>
      <w:r w:rsidRPr="007270CB">
        <w:rPr>
          <w:rFonts w:ascii="仿宋_GB2312" w:eastAsia="仿宋_GB2312" w:hAnsi="仿宋" w:hint="eastAsia"/>
          <w:sz w:val="32"/>
          <w:szCs w:val="32"/>
        </w:rPr>
        <w:t>年）》（以下简称《规划》）。</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《规划》是开阳县“十四五”规划体系的组成部分，是对《贵州省矿产资源总体规划（</w:t>
      </w:r>
      <w:r w:rsidRPr="007270CB">
        <w:rPr>
          <w:rFonts w:ascii="仿宋_GB2312" w:eastAsia="仿宋_GB2312" w:hint="eastAsia"/>
          <w:sz w:val="32"/>
          <w:szCs w:val="32"/>
        </w:rPr>
        <w:t>2021</w:t>
      </w:r>
      <w:r w:rsidRPr="007270CB">
        <w:rPr>
          <w:rFonts w:ascii="仿宋_GB2312" w:eastAsia="仿宋_GB2312" w:hAnsi="仿宋" w:hint="eastAsia"/>
          <w:sz w:val="32"/>
          <w:szCs w:val="32"/>
        </w:rPr>
        <w:t>—</w:t>
      </w:r>
      <w:r w:rsidRPr="007270CB">
        <w:rPr>
          <w:rFonts w:ascii="仿宋_GB2312" w:eastAsia="仿宋_GB2312" w:hint="eastAsia"/>
          <w:sz w:val="32"/>
          <w:szCs w:val="32"/>
        </w:rPr>
        <w:t>2025</w:t>
      </w:r>
      <w:r w:rsidRPr="007270CB">
        <w:rPr>
          <w:rFonts w:ascii="仿宋_GB2312" w:eastAsia="仿宋_GB2312" w:hAnsi="仿宋" w:hint="eastAsia"/>
          <w:sz w:val="32"/>
          <w:szCs w:val="32"/>
        </w:rPr>
        <w:t>年）》和《贵阳市矿产资源总体规划（</w:t>
      </w:r>
      <w:r w:rsidRPr="007270CB">
        <w:rPr>
          <w:rFonts w:ascii="仿宋_GB2312" w:eastAsia="仿宋_GB2312" w:hint="eastAsia"/>
          <w:sz w:val="32"/>
          <w:szCs w:val="32"/>
        </w:rPr>
        <w:t>2021</w:t>
      </w:r>
      <w:r w:rsidRPr="007270CB">
        <w:rPr>
          <w:rFonts w:ascii="仿宋_GB2312" w:eastAsia="仿宋_GB2312" w:hAnsi="仿宋" w:hint="eastAsia"/>
          <w:sz w:val="32"/>
          <w:szCs w:val="32"/>
        </w:rPr>
        <w:t>—</w:t>
      </w:r>
      <w:r w:rsidRPr="007270CB">
        <w:rPr>
          <w:rFonts w:ascii="仿宋_GB2312" w:eastAsia="仿宋_GB2312" w:hint="eastAsia"/>
          <w:sz w:val="32"/>
          <w:szCs w:val="32"/>
        </w:rPr>
        <w:t>2025</w:t>
      </w:r>
      <w:r w:rsidRPr="007270CB">
        <w:rPr>
          <w:rFonts w:ascii="仿宋_GB2312" w:eastAsia="仿宋_GB2312" w:hAnsi="仿宋" w:hint="eastAsia"/>
          <w:sz w:val="32"/>
          <w:szCs w:val="32"/>
        </w:rPr>
        <w:t>年）》的细化和落实，并在此基础上对本级审批</w:t>
      </w:r>
      <w:r w:rsidRPr="007270CB">
        <w:rPr>
          <w:rStyle w:val="yuyunumhidden"/>
          <w:rFonts w:ascii="仿宋_GB2312" w:eastAsia="仿宋_GB2312" w:hAnsi="仿宋" w:hint="eastAsia"/>
          <w:sz w:val="32"/>
          <w:szCs w:val="32"/>
        </w:rPr>
        <w:t>发证的</w:t>
      </w:r>
      <w:r w:rsidRPr="007270CB">
        <w:rPr>
          <w:rFonts w:ascii="仿宋_GB2312" w:eastAsia="仿宋_GB2312" w:hAnsi="仿宋" w:hint="eastAsia"/>
          <w:sz w:val="32"/>
          <w:szCs w:val="32"/>
        </w:rPr>
        <w:t>各类矿产资源开发利用与保护</w:t>
      </w:r>
      <w:r w:rsidRPr="007270CB">
        <w:rPr>
          <w:rStyle w:val="yuyunumhidden"/>
          <w:rFonts w:ascii="仿宋_GB2312" w:eastAsia="仿宋_GB2312" w:hAnsi="仿宋" w:hint="eastAsia"/>
          <w:sz w:val="32"/>
          <w:szCs w:val="32"/>
        </w:rPr>
        <w:t>作出</w:t>
      </w:r>
      <w:r w:rsidRPr="007270CB">
        <w:rPr>
          <w:rFonts w:ascii="仿宋_GB2312" w:eastAsia="仿宋_GB2312" w:hAnsi="仿宋" w:hint="eastAsia"/>
          <w:sz w:val="32"/>
          <w:szCs w:val="32"/>
        </w:rPr>
        <w:t>全面</w:t>
      </w:r>
      <w:r w:rsidRPr="007270CB">
        <w:rPr>
          <w:rStyle w:val="yuyunumhidden"/>
          <w:rFonts w:ascii="仿宋_GB2312" w:eastAsia="仿宋_GB2312" w:hAnsi="仿宋" w:hint="eastAsia"/>
          <w:sz w:val="32"/>
          <w:szCs w:val="32"/>
        </w:rPr>
        <w:t>部署</w:t>
      </w:r>
      <w:r w:rsidRPr="007270CB">
        <w:rPr>
          <w:rFonts w:ascii="仿宋_GB2312" w:eastAsia="仿宋_GB2312" w:hAnsi="仿宋" w:hint="eastAsia"/>
          <w:sz w:val="32"/>
          <w:szCs w:val="32"/>
        </w:rPr>
        <w:t>；是矿产资源勘查、开发利用和保护、矿山生态环境保护与恢复治理、绿色矿山建设的重要依据，是依法审批、监督管理矿产资源勘查和开发利用活动的指导性文件。</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《规划》基准年为</w:t>
      </w:r>
      <w:r w:rsidRPr="007270CB">
        <w:rPr>
          <w:rFonts w:ascii="仿宋_GB2312" w:eastAsia="仿宋_GB2312" w:hint="eastAsia"/>
          <w:sz w:val="32"/>
          <w:szCs w:val="32"/>
        </w:rPr>
        <w:t>2020</w:t>
      </w:r>
      <w:r w:rsidRPr="007270CB">
        <w:rPr>
          <w:rFonts w:ascii="仿宋_GB2312" w:eastAsia="仿宋_GB2312" w:hAnsi="仿宋" w:hint="eastAsia"/>
          <w:sz w:val="32"/>
          <w:szCs w:val="32"/>
        </w:rPr>
        <w:t>年，规划期为</w:t>
      </w:r>
      <w:r w:rsidRPr="007270CB">
        <w:rPr>
          <w:rFonts w:ascii="仿宋_GB2312" w:eastAsia="仿宋_GB2312" w:hint="eastAsia"/>
          <w:sz w:val="32"/>
          <w:szCs w:val="32"/>
        </w:rPr>
        <w:t>2021</w:t>
      </w:r>
      <w:r w:rsidRPr="007270CB">
        <w:rPr>
          <w:rFonts w:ascii="仿宋_GB2312" w:eastAsia="仿宋_GB2312" w:hAnsi="仿宋" w:hint="eastAsia"/>
          <w:sz w:val="32"/>
          <w:szCs w:val="32"/>
        </w:rPr>
        <w:t>—</w:t>
      </w:r>
      <w:r w:rsidRPr="007270CB">
        <w:rPr>
          <w:rFonts w:ascii="仿宋_GB2312" w:eastAsia="仿宋_GB2312" w:hint="eastAsia"/>
          <w:sz w:val="32"/>
          <w:szCs w:val="32"/>
        </w:rPr>
        <w:t>2025</w:t>
      </w:r>
      <w:r w:rsidRPr="007270CB">
        <w:rPr>
          <w:rFonts w:ascii="仿宋_GB2312" w:eastAsia="仿宋_GB2312" w:hAnsi="仿宋" w:hint="eastAsia"/>
          <w:sz w:val="32"/>
          <w:szCs w:val="32"/>
        </w:rPr>
        <w:t>年，展望到</w:t>
      </w:r>
      <w:r w:rsidRPr="007270CB">
        <w:rPr>
          <w:rFonts w:ascii="仿宋_GB2312" w:eastAsia="仿宋_GB2312" w:hint="eastAsia"/>
          <w:sz w:val="32"/>
          <w:szCs w:val="32"/>
        </w:rPr>
        <w:t>2035</w:t>
      </w:r>
      <w:r w:rsidRPr="007270CB">
        <w:rPr>
          <w:rFonts w:ascii="仿宋_GB2312" w:eastAsia="仿宋_GB2312" w:hAnsi="仿宋" w:hint="eastAsia"/>
          <w:sz w:val="32"/>
          <w:szCs w:val="32"/>
        </w:rPr>
        <w:t>年。《规划》范围为开阳县所辖行政区域，《规划》对象是行政辖区内的矿产资源。</w:t>
      </w:r>
    </w:p>
    <w:p w:rsidR="007270CB" w:rsidRPr="007270CB" w:rsidRDefault="007270CB" w:rsidP="007270CB">
      <w:pPr>
        <w:pStyle w:val="1"/>
        <w:spacing w:before="0" w:after="0"/>
        <w:ind w:firstLine="643"/>
        <w:rPr>
          <w:rFonts w:ascii="仿宋_GB2312" w:eastAsia="仿宋_GB2312" w:hint="eastAsia"/>
          <w:sz w:val="32"/>
          <w:szCs w:val="32"/>
        </w:rPr>
      </w:pPr>
      <w:r w:rsidRPr="007270CB">
        <w:rPr>
          <w:rFonts w:ascii="仿宋_GB2312" w:eastAsia="仿宋_GB2312" w:hAnsi="黑体" w:hint="eastAsia"/>
          <w:sz w:val="32"/>
          <w:szCs w:val="32"/>
        </w:rPr>
        <w:t>一、现状与形势</w:t>
      </w:r>
    </w:p>
    <w:p w:rsidR="007270CB" w:rsidRPr="007270CB" w:rsidRDefault="007270CB" w:rsidP="007270CB">
      <w:pPr>
        <w:pStyle w:val="2"/>
        <w:spacing w:before="0" w:after="0"/>
        <w:ind w:firstLine="643"/>
        <w:rPr>
          <w:rFonts w:ascii="仿宋_GB2312" w:eastAsia="仿宋_GB2312" w:hint="eastAsia"/>
          <w:szCs w:val="32"/>
        </w:rPr>
      </w:pPr>
      <w:r w:rsidRPr="007270CB">
        <w:rPr>
          <w:rFonts w:ascii="仿宋_GB2312" w:eastAsia="仿宋_GB2312" w:hAnsi="楷体" w:hint="eastAsia"/>
          <w:szCs w:val="32"/>
        </w:rPr>
        <w:t>（一）经济与社会发展概况</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开阳县隶属贵州省省会贵阳市，区位位于贵阳市东北部，东经</w:t>
      </w:r>
      <w:r w:rsidRPr="007270CB">
        <w:rPr>
          <w:rFonts w:ascii="仿宋_GB2312" w:eastAsia="仿宋_GB2312" w:hint="eastAsia"/>
          <w:sz w:val="32"/>
          <w:szCs w:val="32"/>
        </w:rPr>
        <w:t>106°44′～107°16′</w:t>
      </w:r>
      <w:r w:rsidRPr="007270CB">
        <w:rPr>
          <w:rFonts w:ascii="仿宋_GB2312" w:eastAsia="仿宋_GB2312" w:hAnsi="仿宋" w:hint="eastAsia"/>
          <w:sz w:val="32"/>
          <w:szCs w:val="32"/>
        </w:rPr>
        <w:t>，北纬</w:t>
      </w:r>
      <w:r w:rsidRPr="007270CB">
        <w:rPr>
          <w:rFonts w:ascii="仿宋_GB2312" w:eastAsia="仿宋_GB2312" w:hint="eastAsia"/>
          <w:sz w:val="32"/>
          <w:szCs w:val="32"/>
        </w:rPr>
        <w:t>26°47′～27°22′</w:t>
      </w:r>
      <w:r w:rsidRPr="007270CB">
        <w:rPr>
          <w:rFonts w:ascii="仿宋_GB2312" w:eastAsia="仿宋_GB2312" w:hAnsi="仿宋" w:hint="eastAsia"/>
          <w:sz w:val="32"/>
          <w:szCs w:val="32"/>
        </w:rPr>
        <w:t>，地处黔中腹地，乌江南岸，东与瓮安、福泉接壤，南与龙里、乌当毗邻，西与修文、息烽交界，北隔乌江与遵义相望。全县面积</w:t>
      </w:r>
      <w:r w:rsidRPr="007270CB">
        <w:rPr>
          <w:rFonts w:ascii="仿宋_GB2312" w:eastAsia="仿宋_GB2312" w:hint="eastAsia"/>
          <w:sz w:val="32"/>
          <w:szCs w:val="32"/>
        </w:rPr>
        <w:t>2026km</w:t>
      </w:r>
      <w:r w:rsidRPr="007270CB">
        <w:rPr>
          <w:rFonts w:ascii="仿宋_GB2312" w:eastAsia="仿宋_GB2312" w:hint="eastAsia"/>
          <w:sz w:val="32"/>
          <w:szCs w:val="32"/>
          <w:vertAlign w:val="superscript"/>
        </w:rPr>
        <w:t>2</w:t>
      </w:r>
      <w:r w:rsidRPr="007270CB">
        <w:rPr>
          <w:rFonts w:ascii="仿宋_GB2312" w:eastAsia="仿宋_GB2312" w:hAnsi="仿宋" w:hint="eastAsia"/>
          <w:sz w:val="32"/>
          <w:szCs w:val="32"/>
        </w:rPr>
        <w:t>，辖</w:t>
      </w:r>
      <w:r w:rsidRPr="007270CB">
        <w:rPr>
          <w:rFonts w:ascii="仿宋_GB2312" w:eastAsia="仿宋_GB2312" w:hint="eastAsia"/>
          <w:sz w:val="32"/>
          <w:szCs w:val="32"/>
        </w:rPr>
        <w:t>7</w:t>
      </w:r>
      <w:r w:rsidRPr="007270CB">
        <w:rPr>
          <w:rFonts w:ascii="仿宋_GB2312" w:eastAsia="仿宋_GB2312" w:hAnsi="仿宋" w:hint="eastAsia"/>
          <w:sz w:val="32"/>
          <w:szCs w:val="32"/>
        </w:rPr>
        <w:t>镇</w:t>
      </w:r>
      <w:r w:rsidRPr="007270CB">
        <w:rPr>
          <w:rFonts w:ascii="仿宋_GB2312" w:eastAsia="仿宋_GB2312" w:hint="eastAsia"/>
          <w:sz w:val="32"/>
          <w:szCs w:val="32"/>
        </w:rPr>
        <w:t>8</w:t>
      </w:r>
      <w:r w:rsidRPr="007270CB">
        <w:rPr>
          <w:rFonts w:ascii="仿宋_GB2312" w:eastAsia="仿宋_GB2312" w:hAnsi="仿宋" w:hint="eastAsia"/>
          <w:sz w:val="32"/>
          <w:szCs w:val="32"/>
        </w:rPr>
        <w:t>乡</w:t>
      </w:r>
      <w:r w:rsidRPr="007270CB">
        <w:rPr>
          <w:rFonts w:ascii="仿宋_GB2312" w:eastAsia="仿宋_GB2312" w:hint="eastAsia"/>
          <w:sz w:val="32"/>
          <w:szCs w:val="32"/>
        </w:rPr>
        <w:t>3</w:t>
      </w:r>
      <w:r w:rsidRPr="007270CB">
        <w:rPr>
          <w:rFonts w:ascii="仿宋_GB2312" w:eastAsia="仿宋_GB2312" w:hAnsi="仿宋" w:hint="eastAsia"/>
          <w:sz w:val="32"/>
          <w:szCs w:val="32"/>
        </w:rPr>
        <w:t>个街道办，截至</w:t>
      </w:r>
      <w:r w:rsidRPr="007270CB">
        <w:rPr>
          <w:rFonts w:ascii="仿宋_GB2312" w:eastAsia="仿宋_GB2312" w:hint="eastAsia"/>
          <w:sz w:val="32"/>
          <w:szCs w:val="32"/>
        </w:rPr>
        <w:t>2021</w:t>
      </w:r>
      <w:r w:rsidRPr="007270CB">
        <w:rPr>
          <w:rFonts w:ascii="仿宋_GB2312" w:eastAsia="仿宋_GB2312" w:hAnsi="仿宋" w:hint="eastAsia"/>
          <w:sz w:val="32"/>
          <w:szCs w:val="32"/>
        </w:rPr>
        <w:t>年底，全县户籍总人口为</w:t>
      </w:r>
      <w:r w:rsidRPr="007270CB">
        <w:rPr>
          <w:rFonts w:ascii="仿宋_GB2312" w:eastAsia="仿宋_GB2312" w:hint="eastAsia"/>
          <w:sz w:val="32"/>
          <w:szCs w:val="32"/>
        </w:rPr>
        <w:t>45.75</w:t>
      </w:r>
      <w:r w:rsidRPr="007270CB">
        <w:rPr>
          <w:rFonts w:ascii="仿宋_GB2312" w:eastAsia="仿宋_GB2312" w:hAnsi="仿宋" w:hint="eastAsia"/>
          <w:sz w:val="32"/>
          <w:szCs w:val="32"/>
        </w:rPr>
        <w:t>万人，其中：民族乡</w:t>
      </w:r>
      <w:r w:rsidRPr="007270CB">
        <w:rPr>
          <w:rFonts w:ascii="仿宋_GB2312" w:eastAsia="仿宋_GB2312" w:hint="eastAsia"/>
          <w:sz w:val="32"/>
          <w:szCs w:val="32"/>
        </w:rPr>
        <w:t>3</w:t>
      </w:r>
      <w:r w:rsidRPr="007270CB">
        <w:rPr>
          <w:rFonts w:ascii="仿宋_GB2312" w:eastAsia="仿宋_GB2312" w:hAnsi="仿宋" w:hint="eastAsia"/>
          <w:sz w:val="32"/>
          <w:szCs w:val="32"/>
        </w:rPr>
        <w:t>个（南江布依族苗族乡、禾丰布依族苗族乡、高寨苗族布依族乡）。</w:t>
      </w:r>
      <w:r w:rsidRPr="007270CB">
        <w:rPr>
          <w:rFonts w:ascii="仿宋_GB2312" w:eastAsia="仿宋_GB2312" w:hint="eastAsia"/>
          <w:sz w:val="32"/>
          <w:szCs w:val="32"/>
        </w:rPr>
        <w:t>3</w:t>
      </w:r>
      <w:r w:rsidRPr="007270CB">
        <w:rPr>
          <w:rFonts w:ascii="仿宋_GB2312" w:eastAsia="仿宋_GB2312" w:hAnsi="仿宋" w:hint="eastAsia"/>
          <w:sz w:val="32"/>
          <w:szCs w:val="32"/>
        </w:rPr>
        <w:t>个民族乡辖行政村</w:t>
      </w:r>
      <w:r w:rsidRPr="007270CB">
        <w:rPr>
          <w:rFonts w:ascii="仿宋_GB2312" w:eastAsia="仿宋_GB2312" w:hint="eastAsia"/>
          <w:sz w:val="32"/>
          <w:szCs w:val="32"/>
        </w:rPr>
        <w:t>20</w:t>
      </w:r>
      <w:r w:rsidRPr="007270CB">
        <w:rPr>
          <w:rFonts w:ascii="仿宋_GB2312" w:eastAsia="仿宋_GB2312" w:hAnsi="仿宋" w:hint="eastAsia"/>
          <w:sz w:val="32"/>
          <w:szCs w:val="32"/>
        </w:rPr>
        <w:t>个，少数民族人口</w:t>
      </w:r>
      <w:r w:rsidRPr="007270CB">
        <w:rPr>
          <w:rFonts w:ascii="仿宋_GB2312" w:eastAsia="仿宋_GB2312" w:hint="eastAsia"/>
          <w:sz w:val="32"/>
          <w:szCs w:val="32"/>
        </w:rPr>
        <w:t>4.9</w:t>
      </w:r>
      <w:r w:rsidRPr="007270CB">
        <w:rPr>
          <w:rFonts w:ascii="仿宋_GB2312" w:eastAsia="仿宋_GB2312" w:hAnsi="仿宋" w:hint="eastAsia"/>
          <w:sz w:val="32"/>
          <w:szCs w:val="32"/>
        </w:rPr>
        <w:t>万人。</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开阳县位于连接贵阳与遵义两大城市的次中心区域，南距省会城市贵阳</w:t>
      </w:r>
      <w:r w:rsidRPr="007270CB">
        <w:rPr>
          <w:rFonts w:ascii="仿宋_GB2312" w:eastAsia="仿宋_GB2312" w:hint="eastAsia"/>
          <w:sz w:val="32"/>
          <w:szCs w:val="32"/>
        </w:rPr>
        <w:t>45</w:t>
      </w:r>
      <w:r w:rsidRPr="007270CB">
        <w:rPr>
          <w:rFonts w:ascii="仿宋_GB2312" w:eastAsia="仿宋_GB2312" w:hAnsi="仿宋" w:hint="eastAsia"/>
          <w:sz w:val="32"/>
          <w:szCs w:val="32"/>
        </w:rPr>
        <w:t>公里，北距历史名城遵义</w:t>
      </w:r>
      <w:r w:rsidRPr="007270CB">
        <w:rPr>
          <w:rFonts w:ascii="仿宋_GB2312" w:eastAsia="仿宋_GB2312" w:hint="eastAsia"/>
          <w:sz w:val="32"/>
          <w:szCs w:val="32"/>
        </w:rPr>
        <w:t>110</w:t>
      </w:r>
      <w:r w:rsidRPr="007270CB">
        <w:rPr>
          <w:rFonts w:ascii="仿宋_GB2312" w:eastAsia="仿宋_GB2312" w:hAnsi="仿宋" w:hint="eastAsia"/>
          <w:sz w:val="32"/>
          <w:szCs w:val="32"/>
        </w:rPr>
        <w:t>公里，区位优势明显。贵开高等级公路使开阳县融入贵阳市一小时经济圈，四条高速（贵遵高速复线、贵瓮高速、开息高速、开瓮高速）连通开阳，三条铁路（贵开城际快铁、川黔铁路支线、久长至永温货运支线）一个港口使开阳客货运输高效通达，交通十分便利。</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境内资源丰富，集矿产资源、水能资源、富硒资源、旅游资源、人文资源于一体。开阳磷矿是国内磷矿富矿石的重要产地，其中</w:t>
      </w:r>
      <w:r w:rsidRPr="007270CB">
        <w:rPr>
          <w:rFonts w:ascii="仿宋_GB2312" w:eastAsia="仿宋_GB2312" w:hint="eastAsia"/>
          <w:sz w:val="32"/>
          <w:szCs w:val="32"/>
        </w:rPr>
        <w:t>P</w:t>
      </w:r>
      <w:r w:rsidRPr="007270CB">
        <w:rPr>
          <w:rFonts w:ascii="仿宋_GB2312" w:eastAsia="仿宋_GB2312" w:hint="eastAsia"/>
          <w:sz w:val="32"/>
          <w:szCs w:val="32"/>
          <w:vertAlign w:val="subscript"/>
        </w:rPr>
        <w:t>2</w:t>
      </w:r>
      <w:r w:rsidRPr="007270CB">
        <w:rPr>
          <w:rFonts w:ascii="仿宋_GB2312" w:eastAsia="仿宋_GB2312" w:hint="eastAsia"/>
          <w:sz w:val="32"/>
          <w:szCs w:val="32"/>
        </w:rPr>
        <w:t>0</w:t>
      </w:r>
      <w:r w:rsidRPr="007270CB">
        <w:rPr>
          <w:rFonts w:ascii="仿宋_GB2312" w:eastAsia="仿宋_GB2312" w:hint="eastAsia"/>
          <w:sz w:val="32"/>
          <w:szCs w:val="32"/>
          <w:vertAlign w:val="subscript"/>
        </w:rPr>
        <w:t>5</w:t>
      </w:r>
      <w:r w:rsidRPr="007270CB">
        <w:rPr>
          <w:rFonts w:ascii="仿宋_GB2312" w:eastAsia="仿宋_GB2312" w:hAnsi="仿宋" w:hint="eastAsia"/>
          <w:sz w:val="32"/>
          <w:szCs w:val="32"/>
        </w:rPr>
        <w:t>（五氧化二磷）含量高于</w:t>
      </w:r>
      <w:r w:rsidRPr="007270CB">
        <w:rPr>
          <w:rFonts w:ascii="仿宋_GB2312" w:eastAsia="仿宋_GB2312" w:hint="eastAsia"/>
          <w:sz w:val="32"/>
          <w:szCs w:val="32"/>
        </w:rPr>
        <w:t>32%</w:t>
      </w:r>
      <w:r w:rsidRPr="007270CB">
        <w:rPr>
          <w:rFonts w:ascii="仿宋_GB2312" w:eastAsia="仿宋_GB2312" w:hAnsi="仿宋" w:hint="eastAsia"/>
          <w:sz w:val="32"/>
          <w:szCs w:val="32"/>
        </w:rPr>
        <w:t>的优质富矿储量占全国</w:t>
      </w:r>
      <w:r w:rsidRPr="007270CB">
        <w:rPr>
          <w:rFonts w:ascii="仿宋_GB2312" w:eastAsia="仿宋_GB2312" w:hint="eastAsia"/>
          <w:sz w:val="32"/>
          <w:szCs w:val="32"/>
        </w:rPr>
        <w:t>80%</w:t>
      </w:r>
      <w:r w:rsidRPr="007270CB">
        <w:rPr>
          <w:rFonts w:ascii="仿宋_GB2312" w:eastAsia="仿宋_GB2312" w:hAnsi="仿宋" w:hint="eastAsia"/>
          <w:sz w:val="32"/>
          <w:szCs w:val="32"/>
        </w:rPr>
        <w:t>以上，是全国著名的三大磷矿之一，与湖北襄阳、云南昆阳并称“三阳开泰”，开阳县利用磷矿资源优势打造“储能之都”，同时开阳还有“中国富硒农产品之乡”“中国绿色磷都”和“喀斯特生态世界公园”的美誉，是全国首个循环经济磷煤化工生态工业示范基地县和贵州省经济强县。</w:t>
      </w:r>
      <w:r w:rsidRPr="007270CB">
        <w:rPr>
          <w:rFonts w:ascii="仿宋_GB2312" w:eastAsia="仿宋_GB2312" w:hint="eastAsia"/>
          <w:sz w:val="32"/>
          <w:szCs w:val="32"/>
        </w:rPr>
        <w:t>2022</w:t>
      </w:r>
      <w:r w:rsidRPr="007270CB">
        <w:rPr>
          <w:rFonts w:ascii="仿宋_GB2312" w:eastAsia="仿宋_GB2312" w:hAnsi="仿宋" w:hint="eastAsia"/>
          <w:sz w:val="32"/>
          <w:szCs w:val="32"/>
        </w:rPr>
        <w:t>年完成地区生产总值</w:t>
      </w:r>
      <w:r w:rsidRPr="007270CB">
        <w:rPr>
          <w:rFonts w:ascii="仿宋_GB2312" w:eastAsia="仿宋_GB2312" w:hint="eastAsia"/>
          <w:sz w:val="32"/>
          <w:szCs w:val="32"/>
        </w:rPr>
        <w:t>289.2</w:t>
      </w:r>
      <w:r w:rsidRPr="007270CB">
        <w:rPr>
          <w:rFonts w:ascii="仿宋_GB2312" w:eastAsia="仿宋_GB2312" w:hAnsi="仿宋" w:hint="eastAsia"/>
          <w:sz w:val="32"/>
          <w:szCs w:val="32"/>
        </w:rPr>
        <w:t>亿元，同比增长</w:t>
      </w:r>
      <w:r w:rsidRPr="007270CB">
        <w:rPr>
          <w:rFonts w:ascii="仿宋_GB2312" w:eastAsia="仿宋_GB2312" w:hint="eastAsia"/>
          <w:sz w:val="32"/>
          <w:szCs w:val="32"/>
        </w:rPr>
        <w:t>5.6%</w:t>
      </w:r>
      <w:r w:rsidRPr="007270CB">
        <w:rPr>
          <w:rFonts w:ascii="仿宋_GB2312" w:eastAsia="仿宋_GB2312" w:hAnsi="仿宋" w:hint="eastAsia"/>
          <w:sz w:val="32"/>
          <w:szCs w:val="32"/>
        </w:rPr>
        <w:t>，增速蝉联全市第一。一般公共财政预算收入、县本级税收收入、规上工业增加值分别增长</w:t>
      </w:r>
      <w:r w:rsidRPr="007270CB">
        <w:rPr>
          <w:rFonts w:ascii="仿宋_GB2312" w:eastAsia="仿宋_GB2312" w:hint="eastAsia"/>
          <w:sz w:val="32"/>
          <w:szCs w:val="32"/>
        </w:rPr>
        <w:t>9.56%</w:t>
      </w:r>
      <w:r w:rsidRPr="007270CB">
        <w:rPr>
          <w:rFonts w:ascii="仿宋_GB2312" w:eastAsia="仿宋_GB2312" w:hAnsi="仿宋" w:hint="eastAsia"/>
          <w:sz w:val="32"/>
          <w:szCs w:val="32"/>
        </w:rPr>
        <w:t>、</w:t>
      </w:r>
      <w:r w:rsidRPr="007270CB">
        <w:rPr>
          <w:rFonts w:ascii="仿宋_GB2312" w:eastAsia="仿宋_GB2312" w:hint="eastAsia"/>
          <w:sz w:val="32"/>
          <w:szCs w:val="32"/>
        </w:rPr>
        <w:t>25.5%</w:t>
      </w:r>
      <w:r w:rsidRPr="007270CB">
        <w:rPr>
          <w:rFonts w:ascii="仿宋_GB2312" w:eastAsia="仿宋_GB2312" w:hAnsi="仿宋" w:hint="eastAsia"/>
          <w:sz w:val="32"/>
          <w:szCs w:val="32"/>
        </w:rPr>
        <w:t>、</w:t>
      </w:r>
      <w:r w:rsidRPr="007270CB">
        <w:rPr>
          <w:rFonts w:ascii="仿宋_GB2312" w:eastAsia="仿宋_GB2312" w:hint="eastAsia"/>
          <w:sz w:val="32"/>
          <w:szCs w:val="32"/>
        </w:rPr>
        <w:t>23.9%</w:t>
      </w:r>
      <w:r w:rsidRPr="007270CB">
        <w:rPr>
          <w:rFonts w:ascii="仿宋_GB2312" w:eastAsia="仿宋_GB2312" w:hAnsi="仿宋" w:hint="eastAsia"/>
          <w:sz w:val="32"/>
          <w:szCs w:val="32"/>
        </w:rPr>
        <w:t>，均排全市第一。</w:t>
      </w:r>
    </w:p>
    <w:p w:rsidR="007270CB" w:rsidRPr="007270CB" w:rsidRDefault="007270CB" w:rsidP="007270CB">
      <w:pPr>
        <w:pStyle w:val="2"/>
        <w:spacing w:before="0" w:after="0"/>
        <w:ind w:firstLine="643"/>
        <w:rPr>
          <w:rFonts w:ascii="仿宋_GB2312" w:eastAsia="仿宋_GB2312" w:hint="eastAsia"/>
          <w:szCs w:val="32"/>
        </w:rPr>
      </w:pPr>
      <w:r w:rsidRPr="007270CB">
        <w:rPr>
          <w:rFonts w:ascii="仿宋_GB2312" w:eastAsia="仿宋_GB2312" w:hAnsi="楷体" w:hint="eastAsia"/>
          <w:szCs w:val="32"/>
        </w:rPr>
        <w:t>（二）矿产资源概况</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开阳县矿产资源十分丰富。至</w:t>
      </w:r>
      <w:r w:rsidRPr="007270CB">
        <w:rPr>
          <w:rFonts w:ascii="仿宋_GB2312" w:eastAsia="仿宋_GB2312" w:hint="eastAsia"/>
          <w:sz w:val="32"/>
          <w:szCs w:val="32"/>
        </w:rPr>
        <w:t>2022</w:t>
      </w:r>
      <w:r w:rsidRPr="007270CB">
        <w:rPr>
          <w:rFonts w:ascii="仿宋_GB2312" w:eastAsia="仿宋_GB2312" w:hAnsi="仿宋" w:hint="eastAsia"/>
          <w:sz w:val="32"/>
          <w:szCs w:val="32"/>
        </w:rPr>
        <w:t>年底，全县已发现矿种</w:t>
      </w:r>
      <w:r w:rsidRPr="007270CB">
        <w:rPr>
          <w:rFonts w:ascii="仿宋_GB2312" w:eastAsia="仿宋_GB2312" w:hint="eastAsia"/>
          <w:sz w:val="32"/>
          <w:szCs w:val="32"/>
        </w:rPr>
        <w:t>35</w:t>
      </w:r>
      <w:r w:rsidRPr="007270CB">
        <w:rPr>
          <w:rFonts w:ascii="仿宋_GB2312" w:eastAsia="仿宋_GB2312" w:hAnsi="仿宋" w:hint="eastAsia"/>
          <w:sz w:val="32"/>
          <w:szCs w:val="32"/>
        </w:rPr>
        <w:t>种，占全省已发现矿种的</w:t>
      </w:r>
      <w:r w:rsidRPr="007270CB">
        <w:rPr>
          <w:rFonts w:ascii="仿宋_GB2312" w:eastAsia="仿宋_GB2312" w:hint="eastAsia"/>
          <w:sz w:val="32"/>
          <w:szCs w:val="32"/>
        </w:rPr>
        <w:t>25.36%</w:t>
      </w:r>
      <w:r w:rsidRPr="007270CB">
        <w:rPr>
          <w:rFonts w:ascii="仿宋_GB2312" w:eastAsia="仿宋_GB2312" w:hAnsi="仿宋" w:hint="eastAsia"/>
          <w:sz w:val="32"/>
          <w:szCs w:val="32"/>
        </w:rPr>
        <w:t>，其中磷矿资源最为丰富，是开阳县的优势矿产，在全省，乃至全国都占有重要地位。查明资源量的有</w:t>
      </w:r>
      <w:r w:rsidRPr="007270CB">
        <w:rPr>
          <w:rFonts w:ascii="仿宋_GB2312" w:eastAsia="仿宋_GB2312" w:hint="eastAsia"/>
          <w:sz w:val="32"/>
          <w:szCs w:val="32"/>
        </w:rPr>
        <w:t>26</w:t>
      </w:r>
      <w:r w:rsidRPr="007270CB">
        <w:rPr>
          <w:rFonts w:ascii="仿宋_GB2312" w:eastAsia="仿宋_GB2312" w:hAnsi="仿宋" w:hint="eastAsia"/>
          <w:sz w:val="32"/>
          <w:szCs w:val="32"/>
        </w:rPr>
        <w:t>种，查明矿产地</w:t>
      </w:r>
      <w:r w:rsidRPr="007270CB">
        <w:rPr>
          <w:rFonts w:ascii="仿宋_GB2312" w:eastAsia="仿宋_GB2312" w:hint="eastAsia"/>
          <w:sz w:val="32"/>
          <w:szCs w:val="32"/>
        </w:rPr>
        <w:t>148</w:t>
      </w:r>
      <w:r w:rsidRPr="007270CB">
        <w:rPr>
          <w:rFonts w:ascii="仿宋_GB2312" w:eastAsia="仿宋_GB2312" w:hAnsi="仿宋" w:hint="eastAsia"/>
          <w:sz w:val="32"/>
          <w:szCs w:val="32"/>
        </w:rPr>
        <w:t>处，各个乡镇均有分布。按矿种计，磷矿</w:t>
      </w:r>
      <w:r w:rsidRPr="007270CB">
        <w:rPr>
          <w:rFonts w:ascii="仿宋_GB2312" w:eastAsia="仿宋_GB2312" w:hint="eastAsia"/>
          <w:sz w:val="32"/>
          <w:szCs w:val="32"/>
        </w:rPr>
        <w:t>28</w:t>
      </w:r>
      <w:r w:rsidRPr="007270CB">
        <w:rPr>
          <w:rFonts w:ascii="仿宋_GB2312" w:eastAsia="仿宋_GB2312" w:hAnsi="仿宋" w:hint="eastAsia"/>
          <w:sz w:val="32"/>
          <w:szCs w:val="32"/>
        </w:rPr>
        <w:t>处，煤矿</w:t>
      </w:r>
      <w:r w:rsidRPr="007270CB">
        <w:rPr>
          <w:rFonts w:ascii="仿宋_GB2312" w:eastAsia="仿宋_GB2312" w:hint="eastAsia"/>
          <w:sz w:val="32"/>
          <w:szCs w:val="32"/>
        </w:rPr>
        <w:t>15</w:t>
      </w:r>
      <w:r w:rsidRPr="007270CB">
        <w:rPr>
          <w:rFonts w:ascii="仿宋_GB2312" w:eastAsia="仿宋_GB2312" w:hAnsi="仿宋" w:hint="eastAsia"/>
          <w:sz w:val="32"/>
          <w:szCs w:val="32"/>
        </w:rPr>
        <w:t>处，铝土矿</w:t>
      </w:r>
      <w:r w:rsidRPr="007270CB">
        <w:rPr>
          <w:rFonts w:ascii="仿宋_GB2312" w:eastAsia="仿宋_GB2312" w:hint="eastAsia"/>
          <w:sz w:val="32"/>
          <w:szCs w:val="32"/>
        </w:rPr>
        <w:t>10</w:t>
      </w:r>
      <w:r w:rsidRPr="007270CB">
        <w:rPr>
          <w:rFonts w:ascii="仿宋_GB2312" w:eastAsia="仿宋_GB2312" w:hAnsi="仿宋" w:hint="eastAsia"/>
          <w:sz w:val="32"/>
          <w:szCs w:val="32"/>
        </w:rPr>
        <w:t>处，建筑用砂</w:t>
      </w:r>
      <w:r w:rsidRPr="007270CB">
        <w:rPr>
          <w:rFonts w:ascii="仿宋_GB2312" w:eastAsia="仿宋_GB2312" w:hint="eastAsia"/>
          <w:sz w:val="32"/>
          <w:szCs w:val="32"/>
        </w:rPr>
        <w:t>24</w:t>
      </w:r>
      <w:r w:rsidRPr="007270CB">
        <w:rPr>
          <w:rFonts w:ascii="仿宋_GB2312" w:eastAsia="仿宋_GB2312" w:hAnsi="仿宋" w:hint="eastAsia"/>
          <w:sz w:val="32"/>
          <w:szCs w:val="32"/>
        </w:rPr>
        <w:t>处，建筑石料用灰岩</w:t>
      </w:r>
      <w:r w:rsidRPr="007270CB">
        <w:rPr>
          <w:rFonts w:ascii="仿宋_GB2312" w:eastAsia="仿宋_GB2312" w:hint="eastAsia"/>
          <w:sz w:val="32"/>
          <w:szCs w:val="32"/>
        </w:rPr>
        <w:t>18</w:t>
      </w:r>
      <w:r w:rsidRPr="007270CB">
        <w:rPr>
          <w:rFonts w:ascii="仿宋_GB2312" w:eastAsia="仿宋_GB2312" w:hAnsi="仿宋" w:hint="eastAsia"/>
          <w:sz w:val="32"/>
          <w:szCs w:val="32"/>
        </w:rPr>
        <w:t>处，建筑用白云岩</w:t>
      </w:r>
      <w:r w:rsidRPr="007270CB">
        <w:rPr>
          <w:rFonts w:ascii="仿宋_GB2312" w:eastAsia="仿宋_GB2312" w:hint="eastAsia"/>
          <w:sz w:val="32"/>
          <w:szCs w:val="32"/>
        </w:rPr>
        <w:t>9</w:t>
      </w:r>
      <w:r w:rsidRPr="007270CB">
        <w:rPr>
          <w:rFonts w:ascii="仿宋_GB2312" w:eastAsia="仿宋_GB2312" w:hAnsi="仿宋" w:hint="eastAsia"/>
          <w:sz w:val="32"/>
          <w:szCs w:val="32"/>
        </w:rPr>
        <w:t>处，冶金用砂岩</w:t>
      </w:r>
      <w:r w:rsidRPr="007270CB">
        <w:rPr>
          <w:rFonts w:ascii="仿宋_GB2312" w:eastAsia="仿宋_GB2312" w:hint="eastAsia"/>
          <w:sz w:val="32"/>
          <w:szCs w:val="32"/>
        </w:rPr>
        <w:t>8</w:t>
      </w:r>
      <w:r w:rsidRPr="007270CB">
        <w:rPr>
          <w:rFonts w:ascii="仿宋_GB2312" w:eastAsia="仿宋_GB2312" w:hAnsi="仿宋" w:hint="eastAsia"/>
          <w:sz w:val="32"/>
          <w:szCs w:val="32"/>
        </w:rPr>
        <w:t>处，碘矿</w:t>
      </w:r>
      <w:r w:rsidRPr="007270CB">
        <w:rPr>
          <w:rFonts w:ascii="仿宋_GB2312" w:eastAsia="仿宋_GB2312" w:hint="eastAsia"/>
          <w:sz w:val="32"/>
          <w:szCs w:val="32"/>
        </w:rPr>
        <w:t>11</w:t>
      </w:r>
      <w:r w:rsidRPr="007270CB">
        <w:rPr>
          <w:rFonts w:ascii="仿宋_GB2312" w:eastAsia="仿宋_GB2312" w:hAnsi="仿宋" w:hint="eastAsia"/>
          <w:sz w:val="32"/>
          <w:szCs w:val="32"/>
        </w:rPr>
        <w:t>处，铁矿、钼矿、镍矿、汞矿、钒矿、镁矿、水泥配料用砂岩、水泥用石灰岩、砖瓦用粘土、高岭土、矿泉水、制碱用灰岩各</w:t>
      </w:r>
      <w:r w:rsidRPr="007270CB">
        <w:rPr>
          <w:rFonts w:ascii="仿宋_GB2312" w:eastAsia="仿宋_GB2312" w:hint="eastAsia"/>
          <w:sz w:val="32"/>
          <w:szCs w:val="32"/>
        </w:rPr>
        <w:t>1</w:t>
      </w:r>
      <w:r w:rsidRPr="007270CB">
        <w:rPr>
          <w:rFonts w:ascii="仿宋_GB2312" w:eastAsia="仿宋_GB2312" w:hAnsi="仿宋" w:hint="eastAsia"/>
          <w:sz w:val="32"/>
          <w:szCs w:val="32"/>
        </w:rPr>
        <w:t>处，镓矿、压电水晶、地热、耐火粘土、熔炼水晶各</w:t>
      </w:r>
      <w:r w:rsidRPr="007270CB">
        <w:rPr>
          <w:rFonts w:ascii="仿宋_GB2312" w:eastAsia="仿宋_GB2312" w:hint="eastAsia"/>
          <w:sz w:val="32"/>
          <w:szCs w:val="32"/>
        </w:rPr>
        <w:t>2</w:t>
      </w:r>
      <w:r w:rsidRPr="007270CB">
        <w:rPr>
          <w:rFonts w:ascii="仿宋_GB2312" w:eastAsia="仿宋_GB2312" w:hAnsi="仿宋" w:hint="eastAsia"/>
          <w:sz w:val="32"/>
          <w:szCs w:val="32"/>
        </w:rPr>
        <w:t>处，重晶石</w:t>
      </w:r>
      <w:r w:rsidRPr="007270CB">
        <w:rPr>
          <w:rFonts w:ascii="仿宋_GB2312" w:eastAsia="仿宋_GB2312" w:hint="eastAsia"/>
          <w:sz w:val="32"/>
          <w:szCs w:val="32"/>
        </w:rPr>
        <w:t>3</w:t>
      </w:r>
      <w:r w:rsidRPr="007270CB">
        <w:rPr>
          <w:rFonts w:ascii="仿宋_GB2312" w:eastAsia="仿宋_GB2312" w:hAnsi="仿宋" w:hint="eastAsia"/>
          <w:sz w:val="32"/>
          <w:szCs w:val="32"/>
        </w:rPr>
        <w:t>处。按矿种分述如下：</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磷矿：是县内最</w:t>
      </w:r>
      <w:r w:rsidRPr="007270CB">
        <w:rPr>
          <w:rStyle w:val="yuyunumhidden"/>
          <w:rFonts w:ascii="仿宋_GB2312" w:eastAsia="仿宋_GB2312" w:hAnsi="仿宋" w:hint="eastAsia"/>
          <w:sz w:val="32"/>
          <w:szCs w:val="32"/>
        </w:rPr>
        <w:t>重要的</w:t>
      </w:r>
      <w:r w:rsidRPr="007270CB">
        <w:rPr>
          <w:rFonts w:ascii="仿宋_GB2312" w:eastAsia="仿宋_GB2312" w:hAnsi="仿宋" w:hint="eastAsia"/>
          <w:sz w:val="32"/>
          <w:szCs w:val="32"/>
        </w:rPr>
        <w:t>矿产。开阳县磷矿“下磷矿”品位高，矿石多为</w:t>
      </w:r>
      <w:r w:rsidRPr="007270CB">
        <w:rPr>
          <w:rFonts w:ascii="仿宋_GB2312" w:eastAsia="仿宋_GB2312" w:hAnsi="宋体" w:cs="宋体" w:hint="eastAsia"/>
          <w:sz w:val="32"/>
          <w:szCs w:val="32"/>
        </w:rPr>
        <w:t>Ⅰ</w:t>
      </w:r>
      <w:r w:rsidRPr="007270CB">
        <w:rPr>
          <w:rFonts w:ascii="仿宋_GB2312" w:eastAsia="仿宋_GB2312" w:hAnsi="仿宋" w:hint="eastAsia"/>
          <w:sz w:val="32"/>
          <w:szCs w:val="32"/>
        </w:rPr>
        <w:t>、</w:t>
      </w:r>
      <w:r w:rsidRPr="007270CB">
        <w:rPr>
          <w:rFonts w:ascii="仿宋_GB2312" w:eastAsia="仿宋_GB2312" w:hAnsi="宋体" w:cs="宋体" w:hint="eastAsia"/>
          <w:sz w:val="32"/>
          <w:szCs w:val="32"/>
        </w:rPr>
        <w:t>Ⅱ</w:t>
      </w:r>
      <w:r w:rsidRPr="007270CB">
        <w:rPr>
          <w:rFonts w:ascii="仿宋_GB2312" w:eastAsia="仿宋_GB2312" w:hAnsi="仿宋" w:hint="eastAsia"/>
          <w:sz w:val="32"/>
          <w:szCs w:val="32"/>
        </w:rPr>
        <w:t>级品，</w:t>
      </w:r>
      <w:r w:rsidRPr="007270CB">
        <w:rPr>
          <w:rFonts w:ascii="仿宋_GB2312" w:eastAsia="仿宋_GB2312" w:hint="eastAsia"/>
          <w:sz w:val="32"/>
          <w:szCs w:val="32"/>
        </w:rPr>
        <w:t>P</w:t>
      </w:r>
      <w:r w:rsidRPr="007270CB">
        <w:rPr>
          <w:rFonts w:ascii="仿宋_GB2312" w:eastAsia="仿宋_GB2312" w:hint="eastAsia"/>
          <w:sz w:val="32"/>
          <w:szCs w:val="32"/>
          <w:vertAlign w:val="subscript"/>
        </w:rPr>
        <w:t>2</w:t>
      </w:r>
      <w:r w:rsidRPr="007270CB">
        <w:rPr>
          <w:rFonts w:ascii="仿宋_GB2312" w:eastAsia="仿宋_GB2312" w:hint="eastAsia"/>
          <w:sz w:val="32"/>
          <w:szCs w:val="32"/>
        </w:rPr>
        <w:t>0</w:t>
      </w:r>
      <w:r w:rsidRPr="007270CB">
        <w:rPr>
          <w:rFonts w:ascii="仿宋_GB2312" w:eastAsia="仿宋_GB2312" w:hint="eastAsia"/>
          <w:sz w:val="32"/>
          <w:szCs w:val="32"/>
          <w:vertAlign w:val="subscript"/>
        </w:rPr>
        <w:t>5</w:t>
      </w:r>
      <w:r w:rsidRPr="007270CB">
        <w:rPr>
          <w:rFonts w:ascii="仿宋_GB2312" w:eastAsia="仿宋_GB2312" w:hAnsi="仿宋" w:hint="eastAsia"/>
          <w:sz w:val="32"/>
          <w:szCs w:val="32"/>
        </w:rPr>
        <w:t>含量高于</w:t>
      </w:r>
      <w:r w:rsidRPr="007270CB">
        <w:rPr>
          <w:rFonts w:ascii="仿宋_GB2312" w:eastAsia="仿宋_GB2312" w:hint="eastAsia"/>
          <w:sz w:val="32"/>
          <w:szCs w:val="32"/>
        </w:rPr>
        <w:t>32%</w:t>
      </w:r>
      <w:r w:rsidRPr="007270CB">
        <w:rPr>
          <w:rFonts w:ascii="仿宋_GB2312" w:eastAsia="仿宋_GB2312" w:hAnsi="仿宋" w:hint="eastAsia"/>
          <w:sz w:val="32"/>
          <w:szCs w:val="32"/>
        </w:rPr>
        <w:t>的优质富矿储量占全国富矿总储量的</w:t>
      </w:r>
      <w:r w:rsidRPr="007270CB">
        <w:rPr>
          <w:rFonts w:ascii="仿宋_GB2312" w:eastAsia="仿宋_GB2312" w:hint="eastAsia"/>
          <w:sz w:val="32"/>
          <w:szCs w:val="32"/>
        </w:rPr>
        <w:t>80%</w:t>
      </w:r>
      <w:r w:rsidRPr="007270CB">
        <w:rPr>
          <w:rFonts w:ascii="仿宋_GB2312" w:eastAsia="仿宋_GB2312" w:hAnsi="仿宋" w:hint="eastAsia"/>
          <w:sz w:val="32"/>
          <w:szCs w:val="32"/>
        </w:rPr>
        <w:t>以上，是我国唯一不需选矿就可用于加工磷肥的磷矿。县内磷矿具有资源丰富，分布广泛又相对集中、矿石质优、地勘程度高等突出优势。至</w:t>
      </w:r>
      <w:r w:rsidRPr="007270CB">
        <w:rPr>
          <w:rFonts w:ascii="仿宋_GB2312" w:eastAsia="仿宋_GB2312" w:hint="eastAsia"/>
          <w:sz w:val="32"/>
          <w:szCs w:val="32"/>
        </w:rPr>
        <w:t>2022</w:t>
      </w:r>
      <w:r w:rsidRPr="007270CB">
        <w:rPr>
          <w:rFonts w:ascii="仿宋_GB2312" w:eastAsia="仿宋_GB2312" w:hAnsi="仿宋" w:hint="eastAsia"/>
          <w:sz w:val="32"/>
          <w:szCs w:val="32"/>
        </w:rPr>
        <w:t>年底，全县累计查明的磷矿资源量达</w:t>
      </w:r>
      <w:r w:rsidRPr="007270CB">
        <w:rPr>
          <w:rFonts w:ascii="仿宋_GB2312" w:eastAsia="仿宋_GB2312" w:hint="eastAsia"/>
          <w:sz w:val="32"/>
          <w:szCs w:val="32"/>
        </w:rPr>
        <w:t>19</w:t>
      </w:r>
      <w:r w:rsidRPr="007270CB">
        <w:rPr>
          <w:rFonts w:ascii="仿宋_GB2312" w:eastAsia="仿宋_GB2312" w:hAnsi="仿宋" w:hint="eastAsia"/>
          <w:sz w:val="32"/>
          <w:szCs w:val="32"/>
        </w:rPr>
        <w:t>亿吨，主要矿产地</w:t>
      </w:r>
      <w:r w:rsidRPr="007270CB">
        <w:rPr>
          <w:rFonts w:ascii="仿宋_GB2312" w:eastAsia="仿宋_GB2312" w:hint="eastAsia"/>
          <w:sz w:val="32"/>
          <w:szCs w:val="32"/>
        </w:rPr>
        <w:t>28</w:t>
      </w:r>
      <w:r w:rsidRPr="007270CB">
        <w:rPr>
          <w:rFonts w:ascii="仿宋_GB2312" w:eastAsia="仿宋_GB2312" w:hAnsi="仿宋" w:hint="eastAsia"/>
          <w:sz w:val="32"/>
          <w:szCs w:val="32"/>
        </w:rPr>
        <w:t>处，经过多年开发利用，保有资源量仍达</w:t>
      </w:r>
      <w:r w:rsidRPr="007270CB">
        <w:rPr>
          <w:rFonts w:ascii="仿宋_GB2312" w:eastAsia="仿宋_GB2312" w:hint="eastAsia"/>
          <w:sz w:val="32"/>
          <w:szCs w:val="32"/>
        </w:rPr>
        <w:t>14.79</w:t>
      </w:r>
      <w:r w:rsidRPr="007270CB">
        <w:rPr>
          <w:rFonts w:ascii="仿宋_GB2312" w:eastAsia="仿宋_GB2312" w:hAnsi="仿宋" w:hint="eastAsia"/>
          <w:sz w:val="32"/>
          <w:szCs w:val="32"/>
        </w:rPr>
        <w:t>亿吨，占全省总量的</w:t>
      </w:r>
      <w:r w:rsidRPr="007270CB">
        <w:rPr>
          <w:rFonts w:ascii="仿宋_GB2312" w:eastAsia="仿宋_GB2312" w:hint="eastAsia"/>
          <w:sz w:val="32"/>
          <w:szCs w:val="32"/>
        </w:rPr>
        <w:t>30.24</w:t>
      </w:r>
      <w:r w:rsidRPr="007270CB">
        <w:rPr>
          <w:rFonts w:ascii="仿宋_GB2312" w:eastAsia="仿宋_GB2312" w:hAnsi="仿宋" w:hint="eastAsia"/>
          <w:sz w:val="32"/>
          <w:szCs w:val="32"/>
        </w:rPr>
        <w:t>％。广泛分布于金中、双流、永温、冯三、花梨、龙水等乡镇，其中又相对集中于金中镇、永温镇、双流镇。</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开阳县以丰富优质的磷矿为依托，已成为我国最重要的磷矿资源基地、磷矿石与磷化工生产基地之一，磷矿已成为开阳县经济与社会发展中，最具优势的矿产资源。</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铝土矿：是县内重要矿产之一。已查明资源量的主要产地有赵家湾、何家湾、山岔和红子林等</w:t>
      </w:r>
      <w:r w:rsidRPr="007270CB">
        <w:rPr>
          <w:rFonts w:ascii="仿宋_GB2312" w:eastAsia="仿宋_GB2312" w:hint="eastAsia"/>
          <w:sz w:val="32"/>
          <w:szCs w:val="32"/>
        </w:rPr>
        <w:t>10</w:t>
      </w:r>
      <w:r w:rsidRPr="007270CB">
        <w:rPr>
          <w:rFonts w:ascii="仿宋_GB2312" w:eastAsia="仿宋_GB2312" w:hAnsi="仿宋" w:hint="eastAsia"/>
          <w:sz w:val="32"/>
          <w:szCs w:val="32"/>
        </w:rPr>
        <w:t>处，主要集中分布在楠木渡镇、毛云乡、冯三镇、高寨乡，规模以小型为主，保有资源量</w:t>
      </w:r>
      <w:r w:rsidRPr="007270CB">
        <w:rPr>
          <w:rFonts w:ascii="仿宋_GB2312" w:eastAsia="仿宋_GB2312" w:hint="eastAsia"/>
          <w:sz w:val="32"/>
          <w:szCs w:val="32"/>
        </w:rPr>
        <w:t>1426.79</w:t>
      </w:r>
      <w:r w:rsidRPr="007270CB">
        <w:rPr>
          <w:rFonts w:ascii="仿宋_GB2312" w:eastAsia="仿宋_GB2312" w:hAnsi="仿宋" w:hint="eastAsia"/>
          <w:sz w:val="32"/>
          <w:szCs w:val="32"/>
        </w:rPr>
        <w:t>万吨。</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eastAsia="仿宋_GB2312" w:hint="eastAsia"/>
          <w:sz w:val="32"/>
          <w:szCs w:val="32"/>
        </w:rPr>
        <w:t>  </w:t>
      </w:r>
      <w:r w:rsidRPr="007270CB">
        <w:rPr>
          <w:rFonts w:ascii="仿宋_GB2312" w:eastAsia="仿宋_GB2312" w:hAnsi="仿宋" w:hint="eastAsia"/>
          <w:sz w:val="32"/>
          <w:szCs w:val="32"/>
        </w:rPr>
        <w:t>煤矿：是县内主要矿产之一。全县计有</w:t>
      </w:r>
      <w:r w:rsidRPr="007270CB">
        <w:rPr>
          <w:rFonts w:ascii="仿宋_GB2312" w:eastAsia="仿宋_GB2312" w:hint="eastAsia"/>
          <w:sz w:val="32"/>
          <w:szCs w:val="32"/>
        </w:rPr>
        <w:t>8</w:t>
      </w:r>
      <w:r w:rsidRPr="007270CB">
        <w:rPr>
          <w:rFonts w:ascii="仿宋_GB2312" w:eastAsia="仿宋_GB2312" w:hAnsi="仿宋" w:hint="eastAsia"/>
          <w:sz w:val="32"/>
          <w:szCs w:val="32"/>
        </w:rPr>
        <w:t>个含煤构造单元，矿区（点）计</w:t>
      </w:r>
      <w:r w:rsidRPr="007270CB">
        <w:rPr>
          <w:rFonts w:ascii="仿宋_GB2312" w:eastAsia="仿宋_GB2312" w:hint="eastAsia"/>
          <w:sz w:val="32"/>
          <w:szCs w:val="32"/>
        </w:rPr>
        <w:t>25</w:t>
      </w:r>
      <w:r w:rsidRPr="007270CB">
        <w:rPr>
          <w:rFonts w:ascii="仿宋_GB2312" w:eastAsia="仿宋_GB2312" w:hAnsi="仿宋" w:hint="eastAsia"/>
          <w:sz w:val="32"/>
          <w:szCs w:val="32"/>
        </w:rPr>
        <w:t>个。分布在龙岗、高寨、南龙、禾丰及冯三、楠木渡、双流、米坪、永温、宅吉等乡镇。其中查明资源量的主要产地有冯三镇草坝子煤矿、羊场三、四号井田、南龙煤矿、高龙洞井田等</w:t>
      </w:r>
      <w:r w:rsidRPr="007270CB">
        <w:rPr>
          <w:rFonts w:ascii="仿宋_GB2312" w:eastAsia="仿宋_GB2312" w:hint="eastAsia"/>
          <w:sz w:val="32"/>
          <w:szCs w:val="32"/>
        </w:rPr>
        <w:t>15</w:t>
      </w:r>
      <w:r w:rsidRPr="007270CB">
        <w:rPr>
          <w:rFonts w:ascii="仿宋_GB2312" w:eastAsia="仿宋_GB2312" w:hAnsi="仿宋" w:hint="eastAsia"/>
          <w:sz w:val="32"/>
          <w:szCs w:val="32"/>
        </w:rPr>
        <w:t>处，保有资源量</w:t>
      </w:r>
      <w:r w:rsidRPr="007270CB">
        <w:rPr>
          <w:rFonts w:ascii="仿宋_GB2312" w:eastAsia="仿宋_GB2312" w:hint="eastAsia"/>
          <w:sz w:val="32"/>
          <w:szCs w:val="32"/>
        </w:rPr>
        <w:t>10196.66</w:t>
      </w:r>
      <w:r w:rsidRPr="007270CB">
        <w:rPr>
          <w:rFonts w:ascii="仿宋_GB2312" w:eastAsia="仿宋_GB2312" w:hAnsi="仿宋" w:hint="eastAsia"/>
          <w:sz w:val="32"/>
          <w:szCs w:val="32"/>
        </w:rPr>
        <w:t>万吨。</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碘矿：为磷矿伴生矿产，主要集中分布在金中镇、永温镇、双流镇，保有资源量</w:t>
      </w:r>
      <w:r w:rsidRPr="007270CB">
        <w:rPr>
          <w:rFonts w:ascii="仿宋_GB2312" w:eastAsia="仿宋_GB2312" w:hint="eastAsia"/>
          <w:sz w:val="32"/>
          <w:szCs w:val="32"/>
        </w:rPr>
        <w:t>55780.11</w:t>
      </w:r>
      <w:r w:rsidRPr="007270CB">
        <w:rPr>
          <w:rFonts w:ascii="仿宋_GB2312" w:eastAsia="仿宋_GB2312" w:hAnsi="仿宋" w:hint="eastAsia"/>
          <w:sz w:val="32"/>
          <w:szCs w:val="32"/>
        </w:rPr>
        <w:t>万吨。</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重晶石：仅有</w:t>
      </w:r>
      <w:r w:rsidRPr="007270CB">
        <w:rPr>
          <w:rFonts w:ascii="仿宋_GB2312" w:eastAsia="仿宋_GB2312" w:hint="eastAsia"/>
          <w:sz w:val="32"/>
          <w:szCs w:val="32"/>
        </w:rPr>
        <w:t>3</w:t>
      </w:r>
      <w:r w:rsidRPr="007270CB">
        <w:rPr>
          <w:rFonts w:ascii="仿宋_GB2312" w:eastAsia="仿宋_GB2312" w:hAnsi="仿宋" w:hint="eastAsia"/>
          <w:sz w:val="32"/>
          <w:szCs w:val="32"/>
        </w:rPr>
        <w:t>处，分布在硒城街道、南龙乡、禾丰乡，保有资源量</w:t>
      </w:r>
      <w:r w:rsidRPr="007270CB">
        <w:rPr>
          <w:rFonts w:ascii="仿宋_GB2312" w:eastAsia="仿宋_GB2312" w:hint="eastAsia"/>
          <w:sz w:val="32"/>
          <w:szCs w:val="32"/>
        </w:rPr>
        <w:t>157.8</w:t>
      </w:r>
      <w:r w:rsidRPr="007270CB">
        <w:rPr>
          <w:rFonts w:ascii="仿宋_GB2312" w:eastAsia="仿宋_GB2312" w:hAnsi="仿宋" w:hint="eastAsia"/>
          <w:sz w:val="32"/>
          <w:szCs w:val="32"/>
        </w:rPr>
        <w:t>万吨。</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冶金用砂岩：主要分布在双流镇、禾丰乡、南江乡、冯三镇，保有资源量</w:t>
      </w:r>
      <w:r w:rsidRPr="007270CB">
        <w:rPr>
          <w:rFonts w:ascii="仿宋_GB2312" w:eastAsia="仿宋_GB2312" w:hint="eastAsia"/>
          <w:sz w:val="32"/>
          <w:szCs w:val="32"/>
        </w:rPr>
        <w:t>975.53</w:t>
      </w:r>
      <w:r w:rsidRPr="007270CB">
        <w:rPr>
          <w:rFonts w:ascii="仿宋_GB2312" w:eastAsia="仿宋_GB2312" w:hAnsi="仿宋" w:hint="eastAsia"/>
          <w:sz w:val="32"/>
          <w:szCs w:val="32"/>
        </w:rPr>
        <w:t>万吨。</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Style w:val="yuyunumhidden"/>
          <w:rFonts w:ascii="仿宋_GB2312" w:eastAsia="仿宋_GB2312" w:hAnsi="仿宋" w:hint="eastAsia"/>
          <w:sz w:val="32"/>
          <w:szCs w:val="32"/>
        </w:rPr>
        <w:t>耐火</w:t>
      </w:r>
      <w:r w:rsidRPr="007270CB">
        <w:rPr>
          <w:rStyle w:val="yuyunumhidden"/>
          <w:rFonts w:ascii="仿宋_GB2312" w:eastAsia="仿宋_GB2312" w:hAnsi="仿宋" w:hint="eastAsia"/>
          <w:color w:val="000000"/>
          <w:sz w:val="32"/>
          <w:szCs w:val="32"/>
          <w:shd w:val="clear" w:color="auto" w:fill="FFFFFF"/>
        </w:rPr>
        <w:t>黏土</w:t>
      </w:r>
      <w:r w:rsidRPr="007270CB">
        <w:rPr>
          <w:rFonts w:ascii="仿宋_GB2312" w:eastAsia="仿宋_GB2312" w:hAnsi="仿宋" w:hint="eastAsia"/>
          <w:sz w:val="32"/>
          <w:szCs w:val="32"/>
        </w:rPr>
        <w:t>：仅有</w:t>
      </w:r>
      <w:r w:rsidRPr="007270CB">
        <w:rPr>
          <w:rFonts w:ascii="仿宋_GB2312" w:eastAsia="仿宋_GB2312" w:hint="eastAsia"/>
          <w:sz w:val="32"/>
          <w:szCs w:val="32"/>
        </w:rPr>
        <w:t>2</w:t>
      </w:r>
      <w:r w:rsidRPr="007270CB">
        <w:rPr>
          <w:rFonts w:ascii="仿宋_GB2312" w:eastAsia="仿宋_GB2312" w:hAnsi="仿宋" w:hint="eastAsia"/>
          <w:sz w:val="32"/>
          <w:szCs w:val="32"/>
        </w:rPr>
        <w:t>处，分布在双流镇、楠木渡镇，保有资源量</w:t>
      </w:r>
      <w:r w:rsidRPr="007270CB">
        <w:rPr>
          <w:rFonts w:ascii="仿宋_GB2312" w:eastAsia="仿宋_GB2312" w:hint="eastAsia"/>
          <w:sz w:val="32"/>
          <w:szCs w:val="32"/>
        </w:rPr>
        <w:t>1466.27</w:t>
      </w:r>
      <w:r w:rsidRPr="007270CB">
        <w:rPr>
          <w:rFonts w:ascii="仿宋_GB2312" w:eastAsia="仿宋_GB2312" w:hAnsi="仿宋" w:hint="eastAsia"/>
          <w:sz w:val="32"/>
          <w:szCs w:val="32"/>
        </w:rPr>
        <w:t>万吨。</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砂石土矿：开阳县砂石土矿资源丰富，广泛分布于各乡镇，自寒武系至三叠系均有产出。其中以栖霞组、茅口组、大冶组、夜郎组等层位，砂石土矿量多质佳。目前，开阳县砂石土矿资源主要以建筑用砂、建筑石料用灰岩、建筑用白云岩、砖瓦用</w:t>
      </w:r>
      <w:r w:rsidRPr="007270CB">
        <w:rPr>
          <w:rFonts w:ascii="仿宋_GB2312" w:eastAsia="仿宋_GB2312" w:hAnsi="仿宋" w:hint="eastAsia"/>
          <w:color w:val="000000"/>
          <w:sz w:val="32"/>
          <w:szCs w:val="32"/>
          <w:shd w:val="clear" w:color="auto" w:fill="FFFFFF"/>
        </w:rPr>
        <w:t>粘土</w:t>
      </w:r>
      <w:r w:rsidRPr="007270CB">
        <w:rPr>
          <w:rFonts w:ascii="仿宋_GB2312" w:eastAsia="仿宋_GB2312" w:hAnsi="仿宋" w:hint="eastAsia"/>
          <w:sz w:val="32"/>
          <w:szCs w:val="32"/>
        </w:rPr>
        <w:t>为主。建筑用砂：各个乡镇均有分布，保有资源量</w:t>
      </w:r>
      <w:r w:rsidRPr="007270CB">
        <w:rPr>
          <w:rFonts w:ascii="仿宋_GB2312" w:eastAsia="仿宋_GB2312" w:hint="eastAsia"/>
          <w:sz w:val="32"/>
          <w:szCs w:val="32"/>
        </w:rPr>
        <w:t>31373.06</w:t>
      </w:r>
      <w:r w:rsidRPr="007270CB">
        <w:rPr>
          <w:rFonts w:ascii="仿宋_GB2312" w:eastAsia="仿宋_GB2312" w:hAnsi="仿宋" w:hint="eastAsia"/>
          <w:sz w:val="32"/>
          <w:szCs w:val="32"/>
        </w:rPr>
        <w:t>万吨；建筑石料用灰岩：各个乡镇均有分布，保有资源量</w:t>
      </w:r>
      <w:r w:rsidRPr="007270CB">
        <w:rPr>
          <w:rFonts w:ascii="仿宋_GB2312" w:eastAsia="仿宋_GB2312" w:hint="eastAsia"/>
          <w:sz w:val="32"/>
          <w:szCs w:val="32"/>
        </w:rPr>
        <w:t>14945.90</w:t>
      </w:r>
      <w:r w:rsidRPr="007270CB">
        <w:rPr>
          <w:rFonts w:ascii="仿宋_GB2312" w:eastAsia="仿宋_GB2312" w:hAnsi="仿宋" w:hint="eastAsia"/>
          <w:sz w:val="32"/>
          <w:szCs w:val="32"/>
        </w:rPr>
        <w:t>万吨；建筑用白云岩：主要分布在楠木渡镇、永温镇、花梨镇、南江乡、双流镇、云开街道，保有资源量</w:t>
      </w:r>
      <w:r w:rsidRPr="007270CB">
        <w:rPr>
          <w:rFonts w:ascii="仿宋_GB2312" w:eastAsia="仿宋_GB2312" w:hint="eastAsia"/>
          <w:sz w:val="32"/>
          <w:szCs w:val="32"/>
        </w:rPr>
        <w:t>3777.19</w:t>
      </w:r>
      <w:r w:rsidRPr="007270CB">
        <w:rPr>
          <w:rFonts w:ascii="仿宋_GB2312" w:eastAsia="仿宋_GB2312" w:hAnsi="仿宋" w:hint="eastAsia"/>
          <w:sz w:val="32"/>
          <w:szCs w:val="32"/>
        </w:rPr>
        <w:t>万吨；砖瓦用</w:t>
      </w:r>
      <w:r w:rsidRPr="007270CB">
        <w:rPr>
          <w:rFonts w:ascii="仿宋_GB2312" w:eastAsia="仿宋_GB2312" w:hAnsi="仿宋" w:hint="eastAsia"/>
          <w:color w:val="000000"/>
          <w:sz w:val="32"/>
          <w:szCs w:val="32"/>
          <w:shd w:val="clear" w:color="auto" w:fill="FFFFFF"/>
        </w:rPr>
        <w:t>粘土</w:t>
      </w:r>
      <w:r w:rsidRPr="007270CB">
        <w:rPr>
          <w:rFonts w:ascii="仿宋_GB2312" w:eastAsia="仿宋_GB2312" w:hAnsi="仿宋" w:hint="eastAsia"/>
          <w:sz w:val="32"/>
          <w:szCs w:val="32"/>
        </w:rPr>
        <w:t>：仅有</w:t>
      </w:r>
      <w:r w:rsidRPr="007270CB">
        <w:rPr>
          <w:rFonts w:ascii="仿宋_GB2312" w:eastAsia="仿宋_GB2312" w:hint="eastAsia"/>
          <w:sz w:val="32"/>
          <w:szCs w:val="32"/>
        </w:rPr>
        <w:t>1</w:t>
      </w:r>
      <w:r w:rsidRPr="007270CB">
        <w:rPr>
          <w:rFonts w:ascii="仿宋_GB2312" w:eastAsia="仿宋_GB2312" w:hAnsi="仿宋" w:hint="eastAsia"/>
          <w:sz w:val="32"/>
          <w:szCs w:val="32"/>
        </w:rPr>
        <w:t>处，分布在楠木渡镇，保有资源量</w:t>
      </w:r>
      <w:r w:rsidRPr="007270CB">
        <w:rPr>
          <w:rFonts w:ascii="仿宋_GB2312" w:eastAsia="仿宋_GB2312" w:hint="eastAsia"/>
          <w:sz w:val="32"/>
          <w:szCs w:val="32"/>
        </w:rPr>
        <w:t>36.56</w:t>
      </w:r>
      <w:r w:rsidRPr="007270CB">
        <w:rPr>
          <w:rFonts w:ascii="仿宋_GB2312" w:eastAsia="仿宋_GB2312" w:hAnsi="仿宋" w:hint="eastAsia"/>
          <w:sz w:val="32"/>
          <w:szCs w:val="32"/>
        </w:rPr>
        <w:t>万吨。</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高岭土矿：仅有</w:t>
      </w:r>
      <w:r w:rsidRPr="007270CB">
        <w:rPr>
          <w:rFonts w:ascii="仿宋_GB2312" w:eastAsia="仿宋_GB2312" w:hint="eastAsia"/>
          <w:sz w:val="32"/>
          <w:szCs w:val="32"/>
        </w:rPr>
        <w:t>1</w:t>
      </w:r>
      <w:r w:rsidRPr="007270CB">
        <w:rPr>
          <w:rFonts w:ascii="仿宋_GB2312" w:eastAsia="仿宋_GB2312" w:hAnsi="仿宋" w:hint="eastAsia"/>
          <w:sz w:val="32"/>
          <w:szCs w:val="32"/>
        </w:rPr>
        <w:t>处，分布在宅吉乡，保有资源量</w:t>
      </w:r>
      <w:r w:rsidRPr="007270CB">
        <w:rPr>
          <w:rFonts w:ascii="仿宋_GB2312" w:eastAsia="仿宋_GB2312" w:hint="eastAsia"/>
          <w:sz w:val="32"/>
          <w:szCs w:val="32"/>
        </w:rPr>
        <w:t>10</w:t>
      </w:r>
      <w:r w:rsidRPr="007270CB">
        <w:rPr>
          <w:rFonts w:ascii="仿宋_GB2312" w:eastAsia="仿宋_GB2312" w:hAnsi="仿宋" w:hint="eastAsia"/>
          <w:sz w:val="32"/>
          <w:szCs w:val="32"/>
        </w:rPr>
        <w:t>万吨。</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制碱用灰岩：仅有</w:t>
      </w:r>
      <w:r w:rsidRPr="007270CB">
        <w:rPr>
          <w:rFonts w:ascii="仿宋_GB2312" w:eastAsia="仿宋_GB2312" w:hint="eastAsia"/>
          <w:sz w:val="32"/>
          <w:szCs w:val="32"/>
        </w:rPr>
        <w:t>1</w:t>
      </w:r>
      <w:r w:rsidRPr="007270CB">
        <w:rPr>
          <w:rFonts w:ascii="仿宋_GB2312" w:eastAsia="仿宋_GB2312" w:hAnsi="仿宋" w:hint="eastAsia"/>
          <w:sz w:val="32"/>
          <w:szCs w:val="32"/>
        </w:rPr>
        <w:t>处，分布在永温镇，保有资源量</w:t>
      </w:r>
      <w:r w:rsidRPr="007270CB">
        <w:rPr>
          <w:rFonts w:ascii="仿宋_GB2312" w:eastAsia="仿宋_GB2312" w:hint="eastAsia"/>
          <w:sz w:val="32"/>
          <w:szCs w:val="32"/>
        </w:rPr>
        <w:t>270.24</w:t>
      </w:r>
      <w:r w:rsidRPr="007270CB">
        <w:rPr>
          <w:rFonts w:ascii="仿宋_GB2312" w:eastAsia="仿宋_GB2312" w:hAnsi="仿宋" w:hint="eastAsia"/>
          <w:sz w:val="32"/>
          <w:szCs w:val="32"/>
        </w:rPr>
        <w:t>万吨。</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水泥配料用砂岩：仅有</w:t>
      </w:r>
      <w:r w:rsidRPr="007270CB">
        <w:rPr>
          <w:rFonts w:ascii="仿宋_GB2312" w:eastAsia="仿宋_GB2312" w:hint="eastAsia"/>
          <w:sz w:val="32"/>
          <w:szCs w:val="32"/>
        </w:rPr>
        <w:t>1</w:t>
      </w:r>
      <w:r w:rsidRPr="007270CB">
        <w:rPr>
          <w:rFonts w:ascii="仿宋_GB2312" w:eastAsia="仿宋_GB2312" w:hAnsi="仿宋" w:hint="eastAsia"/>
          <w:sz w:val="32"/>
          <w:szCs w:val="32"/>
        </w:rPr>
        <w:t>处，分布在金中镇，保有资源量</w:t>
      </w:r>
      <w:r w:rsidRPr="007270CB">
        <w:rPr>
          <w:rFonts w:ascii="仿宋_GB2312" w:eastAsia="仿宋_GB2312" w:hint="eastAsia"/>
          <w:sz w:val="32"/>
          <w:szCs w:val="32"/>
        </w:rPr>
        <w:t>193.7</w:t>
      </w:r>
      <w:r w:rsidRPr="007270CB">
        <w:rPr>
          <w:rFonts w:ascii="仿宋_GB2312" w:eastAsia="仿宋_GB2312" w:hAnsi="仿宋" w:hint="eastAsia"/>
          <w:sz w:val="32"/>
          <w:szCs w:val="32"/>
        </w:rPr>
        <w:t>万吨。</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水泥用石灰岩：仅有</w:t>
      </w:r>
      <w:r w:rsidRPr="007270CB">
        <w:rPr>
          <w:rFonts w:ascii="仿宋_GB2312" w:eastAsia="仿宋_GB2312" w:hint="eastAsia"/>
          <w:sz w:val="32"/>
          <w:szCs w:val="32"/>
        </w:rPr>
        <w:t>1</w:t>
      </w:r>
      <w:r w:rsidRPr="007270CB">
        <w:rPr>
          <w:rFonts w:ascii="仿宋_GB2312" w:eastAsia="仿宋_GB2312" w:hAnsi="仿宋" w:hint="eastAsia"/>
          <w:sz w:val="32"/>
          <w:szCs w:val="32"/>
        </w:rPr>
        <w:t>处，分布在紫兴街道，保有资源量</w:t>
      </w:r>
      <w:r w:rsidRPr="007270CB">
        <w:rPr>
          <w:rFonts w:ascii="仿宋_GB2312" w:eastAsia="仿宋_GB2312" w:hint="eastAsia"/>
          <w:sz w:val="32"/>
          <w:szCs w:val="32"/>
        </w:rPr>
        <w:t>2832.51</w:t>
      </w:r>
      <w:r w:rsidRPr="007270CB">
        <w:rPr>
          <w:rFonts w:ascii="仿宋_GB2312" w:eastAsia="仿宋_GB2312" w:hAnsi="仿宋" w:hint="eastAsia"/>
          <w:sz w:val="32"/>
          <w:szCs w:val="32"/>
        </w:rPr>
        <w:t>万吨。</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矿泉水：现有矿泉水</w:t>
      </w:r>
      <w:r w:rsidRPr="007270CB">
        <w:rPr>
          <w:rFonts w:ascii="仿宋_GB2312" w:eastAsia="仿宋_GB2312" w:hint="eastAsia"/>
          <w:sz w:val="32"/>
          <w:szCs w:val="32"/>
        </w:rPr>
        <w:t>1</w:t>
      </w:r>
      <w:r w:rsidRPr="007270CB">
        <w:rPr>
          <w:rFonts w:ascii="仿宋_GB2312" w:eastAsia="仿宋_GB2312" w:hAnsi="仿宋" w:hint="eastAsia"/>
          <w:sz w:val="32"/>
          <w:szCs w:val="32"/>
        </w:rPr>
        <w:t>处，正在开采。</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地热：开阳县地热资源丰富，分布广泛，在龙岗、南江、双流、金中、花梨等乡（镇）均有良好的地热储集条件。已查明出水量</w:t>
      </w:r>
      <w:r w:rsidRPr="007270CB">
        <w:rPr>
          <w:rFonts w:ascii="仿宋_GB2312" w:eastAsia="仿宋_GB2312" w:hint="eastAsia"/>
          <w:sz w:val="32"/>
          <w:szCs w:val="32"/>
        </w:rPr>
        <w:t>1450</w:t>
      </w:r>
      <w:r w:rsidRPr="007270CB">
        <w:rPr>
          <w:rFonts w:ascii="仿宋_GB2312" w:eastAsia="仿宋_GB2312" w:hAnsi="仿宋" w:hint="eastAsia"/>
          <w:sz w:val="32"/>
          <w:szCs w:val="32"/>
        </w:rPr>
        <w:t>立方米</w:t>
      </w:r>
      <w:r w:rsidRPr="007270CB">
        <w:rPr>
          <w:rFonts w:ascii="仿宋_GB2312" w:eastAsia="仿宋_GB2312" w:hint="eastAsia"/>
          <w:sz w:val="32"/>
          <w:szCs w:val="32"/>
        </w:rPr>
        <w:t>/</w:t>
      </w:r>
      <w:r w:rsidRPr="007270CB">
        <w:rPr>
          <w:rFonts w:ascii="仿宋_GB2312" w:eastAsia="仿宋_GB2312" w:hAnsi="仿宋" w:hint="eastAsia"/>
          <w:sz w:val="32"/>
          <w:szCs w:val="32"/>
        </w:rPr>
        <w:t>天，分别为位于龙岗镇的“贵州省开阳县龙岗镇后坝地热水”，水温</w:t>
      </w:r>
      <w:r w:rsidRPr="007270CB">
        <w:rPr>
          <w:rFonts w:ascii="仿宋_GB2312" w:eastAsia="仿宋_GB2312" w:hint="eastAsia"/>
          <w:sz w:val="32"/>
          <w:szCs w:val="32"/>
        </w:rPr>
        <w:t>60</w:t>
      </w:r>
      <w:r w:rsidRPr="007270CB">
        <w:rPr>
          <w:rFonts w:ascii="仿宋_GB2312" w:eastAsia="仿宋_GB2312" w:hAnsi="宋体" w:cs="宋体" w:hint="eastAsia"/>
          <w:sz w:val="32"/>
          <w:szCs w:val="32"/>
        </w:rPr>
        <w:t>℃</w:t>
      </w:r>
      <w:r w:rsidRPr="007270CB">
        <w:rPr>
          <w:rFonts w:ascii="仿宋_GB2312" w:eastAsia="仿宋_GB2312" w:hAnsi="仿宋" w:hint="eastAsia"/>
          <w:sz w:val="32"/>
          <w:szCs w:val="32"/>
        </w:rPr>
        <w:t>，日出水量</w:t>
      </w:r>
      <w:r w:rsidRPr="007270CB">
        <w:rPr>
          <w:rFonts w:ascii="仿宋_GB2312" w:eastAsia="仿宋_GB2312" w:hint="eastAsia"/>
          <w:sz w:val="32"/>
          <w:szCs w:val="32"/>
        </w:rPr>
        <w:t>1050</w:t>
      </w:r>
      <w:r w:rsidRPr="007270CB">
        <w:rPr>
          <w:rFonts w:ascii="仿宋_GB2312" w:eastAsia="仿宋_GB2312" w:hAnsi="仿宋" w:hint="eastAsia"/>
          <w:sz w:val="32"/>
          <w:szCs w:val="32"/>
        </w:rPr>
        <w:t>立方米；位于云开街道的“贵州省开阳县小山沟地热水”，水温</w:t>
      </w:r>
      <w:r w:rsidRPr="007270CB">
        <w:rPr>
          <w:rFonts w:ascii="仿宋_GB2312" w:eastAsia="仿宋_GB2312" w:hint="eastAsia"/>
          <w:sz w:val="32"/>
          <w:szCs w:val="32"/>
        </w:rPr>
        <w:t>46</w:t>
      </w:r>
      <w:r w:rsidRPr="007270CB">
        <w:rPr>
          <w:rFonts w:ascii="仿宋_GB2312" w:eastAsia="仿宋_GB2312" w:hAnsi="宋体" w:cs="宋体" w:hint="eastAsia"/>
          <w:sz w:val="32"/>
          <w:szCs w:val="32"/>
        </w:rPr>
        <w:t>℃</w:t>
      </w:r>
      <w:r w:rsidRPr="007270CB">
        <w:rPr>
          <w:rFonts w:ascii="仿宋_GB2312" w:eastAsia="仿宋_GB2312" w:hAnsi="仿宋" w:hint="eastAsia"/>
          <w:sz w:val="32"/>
          <w:szCs w:val="32"/>
        </w:rPr>
        <w:t>，日出水量</w:t>
      </w:r>
      <w:r w:rsidRPr="007270CB">
        <w:rPr>
          <w:rFonts w:ascii="仿宋_GB2312" w:eastAsia="仿宋_GB2312" w:hint="eastAsia"/>
          <w:sz w:val="32"/>
          <w:szCs w:val="32"/>
        </w:rPr>
        <w:t>400</w:t>
      </w:r>
      <w:r w:rsidRPr="007270CB">
        <w:rPr>
          <w:rFonts w:ascii="仿宋_GB2312" w:eastAsia="仿宋_GB2312" w:hAnsi="仿宋" w:hint="eastAsia"/>
          <w:sz w:val="32"/>
          <w:szCs w:val="32"/>
        </w:rPr>
        <w:t>立方米。</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color w:val="000000"/>
          <w:sz w:val="32"/>
          <w:szCs w:val="32"/>
          <w:shd w:val="clear" w:color="auto" w:fill="FFFFFF"/>
        </w:rPr>
        <w:t>其它</w:t>
      </w:r>
      <w:r w:rsidRPr="007270CB">
        <w:rPr>
          <w:rFonts w:ascii="仿宋_GB2312" w:eastAsia="仿宋_GB2312" w:hAnsi="仿宋" w:hint="eastAsia"/>
          <w:sz w:val="32"/>
          <w:szCs w:val="32"/>
        </w:rPr>
        <w:t>矿产：县境内还有铁矿、钼矿、镍矿、汞矿、钒矿、镁矿、镓矿、压电水晶、熔炼水晶的发现与资源量的查明，但多数为共伴生矿产，资源量较小，产出分布零星，工业价值小，难以形成一定规模的开发利用价值。</w:t>
      </w:r>
    </w:p>
    <w:p w:rsidR="007270CB" w:rsidRPr="007270CB" w:rsidRDefault="007270CB" w:rsidP="007270CB">
      <w:pPr>
        <w:pStyle w:val="2"/>
        <w:spacing w:before="0" w:after="0"/>
        <w:ind w:firstLine="643"/>
        <w:rPr>
          <w:rFonts w:ascii="仿宋_GB2312" w:eastAsia="仿宋_GB2312" w:hint="eastAsia"/>
          <w:szCs w:val="32"/>
        </w:rPr>
      </w:pPr>
      <w:r w:rsidRPr="007270CB">
        <w:rPr>
          <w:rFonts w:ascii="仿宋_GB2312" w:eastAsia="仿宋_GB2312" w:hAnsi="楷体" w:hint="eastAsia"/>
          <w:szCs w:val="32"/>
        </w:rPr>
        <w:t>（三）矿产勘查开发利用现状</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ascii="仿宋_GB2312" w:eastAsia="仿宋_GB2312" w:hint="eastAsia"/>
          <w:sz w:val="32"/>
          <w:szCs w:val="32"/>
        </w:rPr>
        <w:t>1</w:t>
      </w:r>
      <w:r w:rsidRPr="007270CB">
        <w:rPr>
          <w:rStyle w:val="af4"/>
          <w:rFonts w:ascii="仿宋_GB2312" w:eastAsia="仿宋_GB2312" w:hAnsi="仿宋" w:hint="eastAsia"/>
          <w:sz w:val="32"/>
          <w:szCs w:val="32"/>
        </w:rPr>
        <w:t>、探矿权</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截至</w:t>
      </w:r>
      <w:r w:rsidRPr="007270CB">
        <w:rPr>
          <w:rFonts w:ascii="仿宋_GB2312" w:eastAsia="仿宋_GB2312" w:hint="eastAsia"/>
          <w:sz w:val="32"/>
          <w:szCs w:val="32"/>
        </w:rPr>
        <w:t>2022</w:t>
      </w:r>
      <w:r w:rsidRPr="007270CB">
        <w:rPr>
          <w:rFonts w:ascii="仿宋_GB2312" w:eastAsia="仿宋_GB2312" w:hAnsi="仿宋" w:hint="eastAsia"/>
          <w:sz w:val="32"/>
          <w:szCs w:val="32"/>
        </w:rPr>
        <w:t>年底，全县有效勘查许可证</w:t>
      </w:r>
      <w:r w:rsidRPr="007270CB">
        <w:rPr>
          <w:rFonts w:ascii="仿宋_GB2312" w:eastAsia="仿宋_GB2312" w:hint="eastAsia"/>
          <w:sz w:val="32"/>
          <w:szCs w:val="32"/>
        </w:rPr>
        <w:t>8</w:t>
      </w:r>
      <w:r w:rsidRPr="007270CB">
        <w:rPr>
          <w:rFonts w:ascii="仿宋_GB2312" w:eastAsia="仿宋_GB2312" w:hAnsi="仿宋" w:hint="eastAsia"/>
          <w:sz w:val="32"/>
          <w:szCs w:val="32"/>
        </w:rPr>
        <w:t>个，均为省级发证，批准勘查登记总面积</w:t>
      </w:r>
      <w:r w:rsidRPr="007270CB">
        <w:rPr>
          <w:rFonts w:ascii="仿宋_GB2312" w:eastAsia="仿宋_GB2312" w:hint="eastAsia"/>
          <w:sz w:val="32"/>
          <w:szCs w:val="32"/>
        </w:rPr>
        <w:t>24.28km</w:t>
      </w:r>
      <w:r w:rsidRPr="007270CB">
        <w:rPr>
          <w:rFonts w:ascii="仿宋_GB2312" w:eastAsia="仿宋_GB2312" w:hint="eastAsia"/>
          <w:sz w:val="32"/>
          <w:szCs w:val="32"/>
          <w:vertAlign w:val="superscript"/>
        </w:rPr>
        <w:t>2</w:t>
      </w:r>
      <w:r w:rsidRPr="007270CB">
        <w:rPr>
          <w:rFonts w:ascii="仿宋_GB2312" w:eastAsia="仿宋_GB2312" w:hAnsi="仿宋" w:hint="eastAsia"/>
          <w:sz w:val="32"/>
          <w:szCs w:val="32"/>
        </w:rPr>
        <w:t>（磷矿</w:t>
      </w:r>
      <w:r w:rsidRPr="007270CB">
        <w:rPr>
          <w:rFonts w:ascii="仿宋_GB2312" w:eastAsia="仿宋_GB2312" w:hint="eastAsia"/>
          <w:sz w:val="32"/>
          <w:szCs w:val="32"/>
        </w:rPr>
        <w:t>3.91km</w:t>
      </w:r>
      <w:r w:rsidRPr="007270CB">
        <w:rPr>
          <w:rFonts w:ascii="仿宋_GB2312" w:eastAsia="仿宋_GB2312" w:hint="eastAsia"/>
          <w:sz w:val="32"/>
          <w:szCs w:val="32"/>
          <w:vertAlign w:val="superscript"/>
        </w:rPr>
        <w:t>2</w:t>
      </w:r>
      <w:r w:rsidRPr="007270CB">
        <w:rPr>
          <w:rFonts w:ascii="仿宋_GB2312" w:eastAsia="仿宋_GB2312" w:hAnsi="仿宋" w:hint="eastAsia"/>
          <w:sz w:val="32"/>
          <w:szCs w:val="32"/>
        </w:rPr>
        <w:t>、铝土矿</w:t>
      </w:r>
      <w:r w:rsidRPr="007270CB">
        <w:rPr>
          <w:rFonts w:ascii="仿宋_GB2312" w:eastAsia="仿宋_GB2312" w:hint="eastAsia"/>
          <w:sz w:val="32"/>
          <w:szCs w:val="32"/>
        </w:rPr>
        <w:t>13.36km</w:t>
      </w:r>
      <w:r w:rsidRPr="007270CB">
        <w:rPr>
          <w:rFonts w:ascii="仿宋_GB2312" w:eastAsia="仿宋_GB2312" w:hint="eastAsia"/>
          <w:sz w:val="32"/>
          <w:szCs w:val="32"/>
          <w:vertAlign w:val="superscript"/>
        </w:rPr>
        <w:t>2</w:t>
      </w:r>
      <w:r w:rsidRPr="007270CB">
        <w:rPr>
          <w:rFonts w:ascii="仿宋_GB2312" w:eastAsia="仿宋_GB2312" w:hAnsi="仿宋" w:hint="eastAsia"/>
          <w:sz w:val="32"/>
          <w:szCs w:val="32"/>
        </w:rPr>
        <w:t>、地热</w:t>
      </w:r>
      <w:r w:rsidRPr="007270CB">
        <w:rPr>
          <w:rFonts w:ascii="仿宋_GB2312" w:eastAsia="仿宋_GB2312" w:hint="eastAsia"/>
          <w:sz w:val="32"/>
          <w:szCs w:val="32"/>
        </w:rPr>
        <w:t>7.01km</w:t>
      </w:r>
      <w:r w:rsidRPr="007270CB">
        <w:rPr>
          <w:rFonts w:ascii="仿宋_GB2312" w:eastAsia="仿宋_GB2312" w:hint="eastAsia"/>
          <w:sz w:val="32"/>
          <w:szCs w:val="32"/>
          <w:vertAlign w:val="superscript"/>
        </w:rPr>
        <w:t>2</w:t>
      </w:r>
      <w:r w:rsidRPr="007270CB">
        <w:rPr>
          <w:rFonts w:ascii="仿宋_GB2312" w:eastAsia="仿宋_GB2312" w:hAnsi="仿宋" w:hint="eastAsia"/>
          <w:sz w:val="32"/>
          <w:szCs w:val="32"/>
        </w:rPr>
        <w:t>），占国土面积的</w:t>
      </w:r>
      <w:r w:rsidRPr="007270CB">
        <w:rPr>
          <w:rFonts w:ascii="仿宋_GB2312" w:eastAsia="仿宋_GB2312" w:hint="eastAsia"/>
          <w:sz w:val="32"/>
          <w:szCs w:val="32"/>
        </w:rPr>
        <w:t>1.20%</w:t>
      </w:r>
      <w:r w:rsidRPr="007270CB">
        <w:rPr>
          <w:rFonts w:ascii="仿宋_GB2312" w:eastAsia="仿宋_GB2312" w:hAnsi="仿宋" w:hint="eastAsia"/>
          <w:sz w:val="32"/>
          <w:szCs w:val="32"/>
        </w:rPr>
        <w:t>。按照矿种分，磷矿</w:t>
      </w:r>
      <w:r w:rsidRPr="007270CB">
        <w:rPr>
          <w:rFonts w:ascii="仿宋_GB2312" w:eastAsia="仿宋_GB2312" w:hint="eastAsia"/>
          <w:sz w:val="32"/>
          <w:szCs w:val="32"/>
        </w:rPr>
        <w:t>1</w:t>
      </w:r>
      <w:r w:rsidRPr="007270CB">
        <w:rPr>
          <w:rFonts w:ascii="仿宋_GB2312" w:eastAsia="仿宋_GB2312" w:hAnsi="仿宋" w:hint="eastAsia"/>
          <w:sz w:val="32"/>
          <w:szCs w:val="32"/>
        </w:rPr>
        <w:t>个，铝土矿</w:t>
      </w:r>
      <w:r w:rsidRPr="007270CB">
        <w:rPr>
          <w:rFonts w:ascii="仿宋_GB2312" w:eastAsia="仿宋_GB2312" w:hint="eastAsia"/>
          <w:sz w:val="32"/>
          <w:szCs w:val="32"/>
        </w:rPr>
        <w:t>5</w:t>
      </w:r>
      <w:r w:rsidRPr="007270CB">
        <w:rPr>
          <w:rFonts w:ascii="仿宋_GB2312" w:eastAsia="仿宋_GB2312" w:hAnsi="仿宋" w:hint="eastAsia"/>
          <w:sz w:val="32"/>
          <w:szCs w:val="32"/>
        </w:rPr>
        <w:t>个，</w:t>
      </w:r>
      <w:r w:rsidRPr="007270CB">
        <w:rPr>
          <w:rStyle w:val="yuyunumhidden"/>
          <w:rFonts w:ascii="仿宋_GB2312" w:eastAsia="仿宋_GB2312" w:hAnsi="仿宋" w:hint="eastAsia"/>
          <w:sz w:val="32"/>
          <w:szCs w:val="32"/>
        </w:rPr>
        <w:t>地热矿</w:t>
      </w:r>
      <w:r w:rsidRPr="007270CB">
        <w:rPr>
          <w:rFonts w:ascii="仿宋_GB2312" w:eastAsia="仿宋_GB2312" w:hint="eastAsia"/>
          <w:sz w:val="32"/>
          <w:szCs w:val="32"/>
        </w:rPr>
        <w:t>2</w:t>
      </w:r>
      <w:r w:rsidRPr="007270CB">
        <w:rPr>
          <w:rFonts w:ascii="仿宋_GB2312" w:eastAsia="仿宋_GB2312" w:hAnsi="仿宋" w:hint="eastAsia"/>
          <w:sz w:val="32"/>
          <w:szCs w:val="32"/>
        </w:rPr>
        <w:t>个；按照勘查程度分，勘探</w:t>
      </w:r>
      <w:r w:rsidRPr="007270CB">
        <w:rPr>
          <w:rFonts w:ascii="仿宋_GB2312" w:eastAsia="仿宋_GB2312" w:hint="eastAsia"/>
          <w:sz w:val="32"/>
          <w:szCs w:val="32"/>
        </w:rPr>
        <w:t>1</w:t>
      </w:r>
      <w:r w:rsidRPr="007270CB">
        <w:rPr>
          <w:rFonts w:ascii="仿宋_GB2312" w:eastAsia="仿宋_GB2312" w:hAnsi="仿宋" w:hint="eastAsia"/>
          <w:sz w:val="32"/>
          <w:szCs w:val="32"/>
        </w:rPr>
        <w:t>个，普查</w:t>
      </w:r>
      <w:r w:rsidRPr="007270CB">
        <w:rPr>
          <w:rFonts w:ascii="仿宋_GB2312" w:eastAsia="仿宋_GB2312" w:hint="eastAsia"/>
          <w:sz w:val="32"/>
          <w:szCs w:val="32"/>
        </w:rPr>
        <w:t>7</w:t>
      </w:r>
      <w:r w:rsidRPr="007270CB">
        <w:rPr>
          <w:rFonts w:ascii="仿宋_GB2312" w:eastAsia="仿宋_GB2312" w:hAnsi="仿宋" w:hint="eastAsia"/>
          <w:sz w:val="32"/>
          <w:szCs w:val="32"/>
        </w:rPr>
        <w:t>个。</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ascii="仿宋_GB2312" w:eastAsia="仿宋_GB2312" w:hint="eastAsia"/>
          <w:sz w:val="32"/>
          <w:szCs w:val="32"/>
        </w:rPr>
        <w:t>2</w:t>
      </w:r>
      <w:r w:rsidRPr="007270CB">
        <w:rPr>
          <w:rStyle w:val="af4"/>
          <w:rFonts w:ascii="仿宋_GB2312" w:eastAsia="仿宋_GB2312" w:hAnsi="仿宋" w:hint="eastAsia"/>
          <w:sz w:val="32"/>
          <w:szCs w:val="32"/>
        </w:rPr>
        <w:t>、采矿权</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截至</w:t>
      </w:r>
      <w:r w:rsidRPr="007270CB">
        <w:rPr>
          <w:rFonts w:ascii="仿宋_GB2312" w:eastAsia="仿宋_GB2312" w:hint="eastAsia"/>
          <w:sz w:val="32"/>
          <w:szCs w:val="32"/>
        </w:rPr>
        <w:t>2022</w:t>
      </w:r>
      <w:r w:rsidRPr="007270CB">
        <w:rPr>
          <w:rFonts w:ascii="仿宋_GB2312" w:eastAsia="仿宋_GB2312" w:hAnsi="仿宋" w:hint="eastAsia"/>
          <w:sz w:val="32"/>
          <w:szCs w:val="32"/>
        </w:rPr>
        <w:t>年底，全县有效采矿权</w:t>
      </w:r>
      <w:r w:rsidRPr="007270CB">
        <w:rPr>
          <w:rFonts w:ascii="仿宋_GB2312" w:eastAsia="仿宋_GB2312" w:hint="eastAsia"/>
          <w:sz w:val="32"/>
          <w:szCs w:val="32"/>
        </w:rPr>
        <w:t>63</w:t>
      </w:r>
      <w:r w:rsidRPr="007270CB">
        <w:rPr>
          <w:rFonts w:ascii="仿宋_GB2312" w:eastAsia="仿宋_GB2312" w:hAnsi="仿宋" w:hint="eastAsia"/>
          <w:sz w:val="32"/>
          <w:szCs w:val="32"/>
        </w:rPr>
        <w:t>个，登记总面积</w:t>
      </w:r>
      <w:r w:rsidRPr="007270CB">
        <w:rPr>
          <w:rFonts w:ascii="仿宋_GB2312" w:eastAsia="仿宋_GB2312" w:hint="eastAsia"/>
          <w:sz w:val="32"/>
          <w:szCs w:val="32"/>
        </w:rPr>
        <w:t>179.74km</w:t>
      </w:r>
      <w:r w:rsidRPr="007270CB">
        <w:rPr>
          <w:rFonts w:ascii="仿宋_GB2312" w:eastAsia="仿宋_GB2312" w:hint="eastAsia"/>
          <w:sz w:val="32"/>
          <w:szCs w:val="32"/>
          <w:vertAlign w:val="superscript"/>
        </w:rPr>
        <w:t>2</w:t>
      </w:r>
      <w:r w:rsidRPr="007270CB">
        <w:rPr>
          <w:rFonts w:ascii="仿宋_GB2312" w:eastAsia="仿宋_GB2312" w:hAnsi="仿宋" w:hint="eastAsia"/>
          <w:sz w:val="32"/>
          <w:szCs w:val="32"/>
        </w:rPr>
        <w:t>，占国土面积的</w:t>
      </w:r>
      <w:r w:rsidRPr="007270CB">
        <w:rPr>
          <w:rFonts w:ascii="仿宋_GB2312" w:eastAsia="仿宋_GB2312" w:hint="eastAsia"/>
          <w:sz w:val="32"/>
          <w:szCs w:val="32"/>
        </w:rPr>
        <w:t>8.87%</w:t>
      </w:r>
      <w:r w:rsidRPr="007270CB">
        <w:rPr>
          <w:rFonts w:ascii="仿宋_GB2312" w:eastAsia="仿宋_GB2312" w:hAnsi="仿宋" w:hint="eastAsia"/>
          <w:sz w:val="32"/>
          <w:szCs w:val="32"/>
        </w:rPr>
        <w:t>。其中：省级发证</w:t>
      </w:r>
      <w:r w:rsidRPr="007270CB">
        <w:rPr>
          <w:rFonts w:ascii="仿宋_GB2312" w:eastAsia="仿宋_GB2312" w:hint="eastAsia"/>
          <w:sz w:val="32"/>
          <w:szCs w:val="32"/>
        </w:rPr>
        <w:t>33</w:t>
      </w:r>
      <w:r w:rsidRPr="007270CB">
        <w:rPr>
          <w:rFonts w:ascii="仿宋_GB2312" w:eastAsia="仿宋_GB2312" w:hAnsi="仿宋" w:hint="eastAsia"/>
          <w:sz w:val="32"/>
          <w:szCs w:val="32"/>
        </w:rPr>
        <w:t>个，市级发证</w:t>
      </w:r>
      <w:r w:rsidRPr="007270CB">
        <w:rPr>
          <w:rFonts w:ascii="仿宋_GB2312" w:eastAsia="仿宋_GB2312" w:hint="eastAsia"/>
          <w:sz w:val="32"/>
          <w:szCs w:val="32"/>
        </w:rPr>
        <w:t>5</w:t>
      </w:r>
      <w:r w:rsidRPr="007270CB">
        <w:rPr>
          <w:rFonts w:ascii="仿宋_GB2312" w:eastAsia="仿宋_GB2312" w:hAnsi="仿宋" w:hint="eastAsia"/>
          <w:sz w:val="32"/>
          <w:szCs w:val="32"/>
        </w:rPr>
        <w:t>个，县级发证</w:t>
      </w:r>
      <w:r w:rsidRPr="007270CB">
        <w:rPr>
          <w:rFonts w:ascii="仿宋_GB2312" w:eastAsia="仿宋_GB2312" w:hint="eastAsia"/>
          <w:sz w:val="32"/>
          <w:szCs w:val="32"/>
        </w:rPr>
        <w:t>25</w:t>
      </w:r>
      <w:r w:rsidRPr="007270CB">
        <w:rPr>
          <w:rFonts w:ascii="仿宋_GB2312" w:eastAsia="仿宋_GB2312" w:hAnsi="仿宋" w:hint="eastAsia"/>
          <w:sz w:val="32"/>
          <w:szCs w:val="32"/>
        </w:rPr>
        <w:t>个。按矿种划分：磷矿</w:t>
      </w:r>
      <w:r w:rsidRPr="007270CB">
        <w:rPr>
          <w:rFonts w:ascii="仿宋_GB2312" w:eastAsia="仿宋_GB2312" w:hint="eastAsia"/>
          <w:sz w:val="32"/>
          <w:szCs w:val="32"/>
        </w:rPr>
        <w:t>24</w:t>
      </w:r>
      <w:r w:rsidRPr="007270CB">
        <w:rPr>
          <w:rFonts w:ascii="仿宋_GB2312" w:eastAsia="仿宋_GB2312" w:hAnsi="仿宋" w:hint="eastAsia"/>
          <w:sz w:val="32"/>
          <w:szCs w:val="32"/>
        </w:rPr>
        <w:t>个，铝土矿</w:t>
      </w:r>
      <w:r w:rsidRPr="007270CB">
        <w:rPr>
          <w:rFonts w:ascii="仿宋_GB2312" w:eastAsia="仿宋_GB2312" w:hint="eastAsia"/>
          <w:sz w:val="32"/>
          <w:szCs w:val="32"/>
        </w:rPr>
        <w:t>4</w:t>
      </w:r>
      <w:r w:rsidRPr="007270CB">
        <w:rPr>
          <w:rFonts w:ascii="仿宋_GB2312" w:eastAsia="仿宋_GB2312" w:hAnsi="仿宋" w:hint="eastAsia"/>
          <w:sz w:val="32"/>
          <w:szCs w:val="32"/>
        </w:rPr>
        <w:t>个，煤矿</w:t>
      </w:r>
      <w:r w:rsidRPr="007270CB">
        <w:rPr>
          <w:rFonts w:ascii="仿宋_GB2312" w:eastAsia="仿宋_GB2312" w:hint="eastAsia"/>
          <w:sz w:val="32"/>
          <w:szCs w:val="32"/>
        </w:rPr>
        <w:t>4</w:t>
      </w:r>
      <w:r w:rsidRPr="007270CB">
        <w:rPr>
          <w:rFonts w:ascii="仿宋_GB2312" w:eastAsia="仿宋_GB2312" w:hAnsi="仿宋" w:hint="eastAsia"/>
          <w:sz w:val="32"/>
          <w:szCs w:val="32"/>
        </w:rPr>
        <w:t>个，矿泉水</w:t>
      </w:r>
      <w:r w:rsidRPr="007270CB">
        <w:rPr>
          <w:rFonts w:ascii="仿宋_GB2312" w:eastAsia="仿宋_GB2312" w:hint="eastAsia"/>
          <w:sz w:val="32"/>
          <w:szCs w:val="32"/>
        </w:rPr>
        <w:t>1</w:t>
      </w:r>
      <w:r w:rsidRPr="007270CB">
        <w:rPr>
          <w:rFonts w:ascii="仿宋_GB2312" w:eastAsia="仿宋_GB2312" w:hAnsi="仿宋" w:hint="eastAsia"/>
          <w:sz w:val="32"/>
          <w:szCs w:val="32"/>
        </w:rPr>
        <w:t>个，高岭土</w:t>
      </w:r>
      <w:r w:rsidRPr="007270CB">
        <w:rPr>
          <w:rFonts w:ascii="仿宋_GB2312" w:eastAsia="仿宋_GB2312" w:hint="eastAsia"/>
          <w:sz w:val="32"/>
          <w:szCs w:val="32"/>
        </w:rPr>
        <w:t>1</w:t>
      </w:r>
      <w:r w:rsidRPr="007270CB">
        <w:rPr>
          <w:rFonts w:ascii="仿宋_GB2312" w:eastAsia="仿宋_GB2312" w:hAnsi="仿宋" w:hint="eastAsia"/>
          <w:sz w:val="32"/>
          <w:szCs w:val="32"/>
        </w:rPr>
        <w:t>个，建筑石料用灰岩</w:t>
      </w:r>
      <w:r w:rsidRPr="007270CB">
        <w:rPr>
          <w:rFonts w:ascii="仿宋_GB2312" w:eastAsia="仿宋_GB2312" w:hint="eastAsia"/>
          <w:sz w:val="32"/>
          <w:szCs w:val="32"/>
        </w:rPr>
        <w:t>15</w:t>
      </w:r>
      <w:r w:rsidRPr="007270CB">
        <w:rPr>
          <w:rFonts w:ascii="仿宋_GB2312" w:eastAsia="仿宋_GB2312" w:hAnsi="仿宋" w:hint="eastAsia"/>
          <w:sz w:val="32"/>
          <w:szCs w:val="32"/>
        </w:rPr>
        <w:t>个，建筑用白云岩</w:t>
      </w:r>
      <w:r w:rsidRPr="007270CB">
        <w:rPr>
          <w:rFonts w:ascii="仿宋_GB2312" w:eastAsia="仿宋_GB2312" w:hint="eastAsia"/>
          <w:sz w:val="32"/>
          <w:szCs w:val="32"/>
        </w:rPr>
        <w:t>7</w:t>
      </w:r>
      <w:r w:rsidRPr="007270CB">
        <w:rPr>
          <w:rFonts w:ascii="仿宋_GB2312" w:eastAsia="仿宋_GB2312" w:hAnsi="仿宋" w:hint="eastAsia"/>
          <w:sz w:val="32"/>
          <w:szCs w:val="32"/>
        </w:rPr>
        <w:t>个，建筑用砂</w:t>
      </w:r>
      <w:r w:rsidRPr="007270CB">
        <w:rPr>
          <w:rFonts w:ascii="仿宋_GB2312" w:eastAsia="仿宋_GB2312" w:hint="eastAsia"/>
          <w:sz w:val="32"/>
          <w:szCs w:val="32"/>
        </w:rPr>
        <w:t>2</w:t>
      </w:r>
      <w:r w:rsidRPr="007270CB">
        <w:rPr>
          <w:rFonts w:ascii="仿宋_GB2312" w:eastAsia="仿宋_GB2312" w:hAnsi="仿宋" w:hint="eastAsia"/>
          <w:sz w:val="32"/>
          <w:szCs w:val="32"/>
        </w:rPr>
        <w:t>个，水泥用灰岩</w:t>
      </w:r>
      <w:r w:rsidRPr="007270CB">
        <w:rPr>
          <w:rFonts w:ascii="仿宋_GB2312" w:eastAsia="仿宋_GB2312" w:hint="eastAsia"/>
          <w:sz w:val="32"/>
          <w:szCs w:val="32"/>
        </w:rPr>
        <w:t>1</w:t>
      </w:r>
      <w:r w:rsidRPr="007270CB">
        <w:rPr>
          <w:rFonts w:ascii="仿宋_GB2312" w:eastAsia="仿宋_GB2312" w:hAnsi="仿宋" w:hint="eastAsia"/>
          <w:sz w:val="32"/>
          <w:szCs w:val="32"/>
        </w:rPr>
        <w:t>个，冶金用砂岩</w:t>
      </w:r>
      <w:r w:rsidRPr="007270CB">
        <w:rPr>
          <w:rFonts w:ascii="仿宋_GB2312" w:eastAsia="仿宋_GB2312" w:hint="eastAsia"/>
          <w:sz w:val="32"/>
          <w:szCs w:val="32"/>
        </w:rPr>
        <w:t>2</w:t>
      </w:r>
      <w:r w:rsidRPr="007270CB">
        <w:rPr>
          <w:rFonts w:ascii="仿宋_GB2312" w:eastAsia="仿宋_GB2312" w:hAnsi="仿宋" w:hint="eastAsia"/>
          <w:sz w:val="32"/>
          <w:szCs w:val="32"/>
        </w:rPr>
        <w:t>个，制碱用灰岩</w:t>
      </w:r>
      <w:r w:rsidRPr="007270CB">
        <w:rPr>
          <w:rFonts w:ascii="仿宋_GB2312" w:eastAsia="仿宋_GB2312" w:hint="eastAsia"/>
          <w:sz w:val="32"/>
          <w:szCs w:val="32"/>
        </w:rPr>
        <w:t>1</w:t>
      </w:r>
      <w:r w:rsidRPr="007270CB">
        <w:rPr>
          <w:rFonts w:ascii="仿宋_GB2312" w:eastAsia="仿宋_GB2312" w:hAnsi="仿宋" w:hint="eastAsia"/>
          <w:sz w:val="32"/>
          <w:szCs w:val="32"/>
        </w:rPr>
        <w:t>个，砖瓦用粘土</w:t>
      </w:r>
      <w:r w:rsidRPr="007270CB">
        <w:rPr>
          <w:rFonts w:ascii="仿宋_GB2312" w:eastAsia="仿宋_GB2312" w:hint="eastAsia"/>
          <w:sz w:val="32"/>
          <w:szCs w:val="32"/>
        </w:rPr>
        <w:t>1</w:t>
      </w:r>
      <w:r w:rsidRPr="007270CB">
        <w:rPr>
          <w:rFonts w:ascii="仿宋_GB2312" w:eastAsia="仿宋_GB2312" w:hAnsi="仿宋" w:hint="eastAsia"/>
          <w:sz w:val="32"/>
          <w:szCs w:val="32"/>
        </w:rPr>
        <w:t>个；按开采方式划分，地下开采</w:t>
      </w:r>
      <w:r w:rsidRPr="007270CB">
        <w:rPr>
          <w:rFonts w:ascii="仿宋_GB2312" w:eastAsia="仿宋_GB2312" w:hint="eastAsia"/>
          <w:sz w:val="32"/>
          <w:szCs w:val="32"/>
        </w:rPr>
        <w:t>29</w:t>
      </w:r>
      <w:r w:rsidRPr="007270CB">
        <w:rPr>
          <w:rFonts w:ascii="仿宋_GB2312" w:eastAsia="仿宋_GB2312" w:hAnsi="仿宋" w:hint="eastAsia"/>
          <w:sz w:val="32"/>
          <w:szCs w:val="32"/>
        </w:rPr>
        <w:t>个，露天开采</w:t>
      </w:r>
      <w:r w:rsidRPr="007270CB">
        <w:rPr>
          <w:rStyle w:val="yuyunumhidden"/>
          <w:rFonts w:ascii="仿宋_GB2312" w:eastAsia="仿宋_GB2312" w:hint="eastAsia"/>
          <w:sz w:val="32"/>
          <w:szCs w:val="32"/>
        </w:rPr>
        <w:t>30个</w:t>
      </w:r>
      <w:r w:rsidRPr="007270CB">
        <w:rPr>
          <w:rFonts w:ascii="仿宋_GB2312" w:eastAsia="仿宋_GB2312" w:hAnsi="仿宋" w:hint="eastAsia"/>
          <w:sz w:val="32"/>
          <w:szCs w:val="32"/>
        </w:rPr>
        <w:t>，露天</w:t>
      </w:r>
      <w:r w:rsidRPr="007270CB">
        <w:rPr>
          <w:rFonts w:ascii="仿宋_GB2312" w:eastAsia="仿宋_GB2312" w:hint="eastAsia"/>
          <w:sz w:val="32"/>
          <w:szCs w:val="32"/>
        </w:rPr>
        <w:t>/</w:t>
      </w:r>
      <w:r w:rsidRPr="007270CB">
        <w:rPr>
          <w:rFonts w:ascii="仿宋_GB2312" w:eastAsia="仿宋_GB2312" w:hAnsi="仿宋" w:hint="eastAsia"/>
          <w:sz w:val="32"/>
          <w:szCs w:val="32"/>
        </w:rPr>
        <w:t>地下开采</w:t>
      </w:r>
      <w:r w:rsidRPr="007270CB">
        <w:rPr>
          <w:rFonts w:ascii="仿宋_GB2312" w:eastAsia="仿宋_GB2312" w:hint="eastAsia"/>
          <w:sz w:val="32"/>
          <w:szCs w:val="32"/>
        </w:rPr>
        <w:t>4</w:t>
      </w:r>
      <w:r w:rsidRPr="007270CB">
        <w:rPr>
          <w:rFonts w:ascii="仿宋_GB2312" w:eastAsia="仿宋_GB2312" w:hAnsi="仿宋" w:hint="eastAsia"/>
          <w:sz w:val="32"/>
          <w:szCs w:val="32"/>
        </w:rPr>
        <w:t>个；按矿山规模划分，大型</w:t>
      </w:r>
      <w:r w:rsidRPr="007270CB">
        <w:rPr>
          <w:rFonts w:ascii="仿宋_GB2312" w:eastAsia="仿宋_GB2312" w:hint="eastAsia"/>
          <w:sz w:val="32"/>
          <w:szCs w:val="32"/>
        </w:rPr>
        <w:t>23</w:t>
      </w:r>
      <w:r w:rsidRPr="007270CB">
        <w:rPr>
          <w:rFonts w:ascii="仿宋_GB2312" w:eastAsia="仿宋_GB2312" w:hAnsi="仿宋" w:hint="eastAsia"/>
          <w:sz w:val="32"/>
          <w:szCs w:val="32"/>
        </w:rPr>
        <w:t>个，中型</w:t>
      </w:r>
      <w:r w:rsidRPr="007270CB">
        <w:rPr>
          <w:rFonts w:ascii="仿宋_GB2312" w:eastAsia="仿宋_GB2312" w:hint="eastAsia"/>
          <w:sz w:val="32"/>
          <w:szCs w:val="32"/>
        </w:rPr>
        <w:t>19</w:t>
      </w:r>
      <w:r w:rsidRPr="007270CB">
        <w:rPr>
          <w:rFonts w:ascii="仿宋_GB2312" w:eastAsia="仿宋_GB2312" w:hAnsi="仿宋" w:hint="eastAsia"/>
          <w:sz w:val="32"/>
          <w:szCs w:val="32"/>
        </w:rPr>
        <w:t>个，小型</w:t>
      </w:r>
      <w:r w:rsidRPr="007270CB">
        <w:rPr>
          <w:rFonts w:ascii="仿宋_GB2312" w:eastAsia="仿宋_GB2312" w:hint="eastAsia"/>
          <w:sz w:val="32"/>
          <w:szCs w:val="32"/>
        </w:rPr>
        <w:t>21</w:t>
      </w:r>
      <w:r w:rsidRPr="007270CB">
        <w:rPr>
          <w:rFonts w:ascii="仿宋_GB2312" w:eastAsia="仿宋_GB2312" w:hAnsi="仿宋" w:hint="eastAsia"/>
          <w:sz w:val="32"/>
          <w:szCs w:val="32"/>
        </w:rPr>
        <w:t>个。大中型矿山占比</w:t>
      </w:r>
      <w:r w:rsidRPr="007270CB">
        <w:rPr>
          <w:rFonts w:ascii="仿宋_GB2312" w:eastAsia="仿宋_GB2312" w:hint="eastAsia"/>
          <w:sz w:val="32"/>
          <w:szCs w:val="32"/>
        </w:rPr>
        <w:t>66.67%</w:t>
      </w:r>
      <w:r w:rsidRPr="007270CB">
        <w:rPr>
          <w:rFonts w:ascii="仿宋_GB2312" w:eastAsia="仿宋_GB2312" w:hAnsi="仿宋" w:hint="eastAsia"/>
          <w:sz w:val="32"/>
          <w:szCs w:val="32"/>
        </w:rPr>
        <w:t>，小型矿山占比</w:t>
      </w:r>
      <w:r w:rsidRPr="007270CB">
        <w:rPr>
          <w:rFonts w:ascii="仿宋_GB2312" w:eastAsia="仿宋_GB2312" w:hint="eastAsia"/>
          <w:sz w:val="32"/>
          <w:szCs w:val="32"/>
        </w:rPr>
        <w:t>33.33%</w:t>
      </w:r>
      <w:r w:rsidRPr="007270CB">
        <w:rPr>
          <w:rFonts w:ascii="仿宋_GB2312" w:eastAsia="仿宋_GB2312" w:hAnsi="仿宋" w:hint="eastAsia"/>
          <w:sz w:val="32"/>
          <w:szCs w:val="32"/>
        </w:rPr>
        <w:t>。</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ascii="仿宋_GB2312" w:eastAsia="仿宋_GB2312" w:hint="eastAsia"/>
          <w:sz w:val="32"/>
          <w:szCs w:val="32"/>
        </w:rPr>
        <w:t>3</w:t>
      </w:r>
      <w:r w:rsidRPr="007270CB">
        <w:rPr>
          <w:rStyle w:val="af4"/>
          <w:rFonts w:ascii="仿宋_GB2312" w:eastAsia="仿宋_GB2312" w:hAnsi="仿宋" w:hint="eastAsia"/>
          <w:sz w:val="32"/>
          <w:szCs w:val="32"/>
        </w:rPr>
        <w:t>、开发利用情况</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int="eastAsia"/>
          <w:sz w:val="32"/>
          <w:szCs w:val="32"/>
        </w:rPr>
        <w:t>2022</w:t>
      </w:r>
      <w:r w:rsidRPr="007270CB">
        <w:rPr>
          <w:rFonts w:ascii="仿宋_GB2312" w:eastAsia="仿宋_GB2312" w:hAnsi="仿宋" w:hint="eastAsia"/>
          <w:sz w:val="32"/>
          <w:szCs w:val="32"/>
        </w:rPr>
        <w:t>年，开阳县主要开发利用的矿产有磷矿、铝土矿、煤矿、矿泉水、高岭土、建筑石料用灰岩、建筑用白云岩、建筑用砂、水泥用灰岩、冶金用砂岩、制碱用灰岩、砖瓦用</w:t>
      </w:r>
      <w:r w:rsidRPr="007270CB">
        <w:rPr>
          <w:rFonts w:ascii="仿宋_GB2312" w:eastAsia="仿宋_GB2312" w:hAnsi="仿宋" w:hint="eastAsia"/>
          <w:color w:val="000000"/>
          <w:sz w:val="32"/>
          <w:szCs w:val="32"/>
          <w:shd w:val="clear" w:color="auto" w:fill="FFFFFF"/>
        </w:rPr>
        <w:t>粘土</w:t>
      </w:r>
      <w:r w:rsidRPr="007270CB">
        <w:rPr>
          <w:rFonts w:ascii="仿宋_GB2312" w:eastAsia="仿宋_GB2312" w:hAnsi="仿宋" w:hint="eastAsia"/>
          <w:sz w:val="32"/>
          <w:szCs w:val="32"/>
        </w:rPr>
        <w:t>，正在生产矿山</w:t>
      </w:r>
      <w:r w:rsidRPr="007270CB">
        <w:rPr>
          <w:rFonts w:ascii="仿宋_GB2312" w:eastAsia="仿宋_GB2312" w:hint="eastAsia"/>
          <w:sz w:val="32"/>
          <w:szCs w:val="32"/>
        </w:rPr>
        <w:t>23</w:t>
      </w:r>
      <w:r w:rsidRPr="007270CB">
        <w:rPr>
          <w:rFonts w:ascii="仿宋_GB2312" w:eastAsia="仿宋_GB2312" w:hAnsi="仿宋" w:hint="eastAsia"/>
          <w:sz w:val="32"/>
          <w:szCs w:val="32"/>
        </w:rPr>
        <w:t>个，占全县采矿权</w:t>
      </w:r>
      <w:r w:rsidRPr="007270CB">
        <w:rPr>
          <w:rFonts w:ascii="仿宋_GB2312" w:eastAsia="仿宋_GB2312" w:hint="eastAsia"/>
          <w:sz w:val="32"/>
          <w:szCs w:val="32"/>
        </w:rPr>
        <w:t>36.51%</w:t>
      </w:r>
      <w:r w:rsidRPr="007270CB">
        <w:rPr>
          <w:rFonts w:ascii="仿宋_GB2312" w:eastAsia="仿宋_GB2312" w:hAnsi="仿宋" w:hint="eastAsia"/>
          <w:sz w:val="32"/>
          <w:szCs w:val="32"/>
        </w:rPr>
        <w:t>，停产</w:t>
      </w:r>
      <w:r w:rsidRPr="007270CB">
        <w:rPr>
          <w:rFonts w:ascii="仿宋_GB2312" w:eastAsia="仿宋_GB2312" w:hint="eastAsia"/>
          <w:sz w:val="32"/>
          <w:szCs w:val="32"/>
        </w:rPr>
        <w:t>19</w:t>
      </w:r>
      <w:r w:rsidRPr="007270CB">
        <w:rPr>
          <w:rFonts w:ascii="仿宋_GB2312" w:eastAsia="仿宋_GB2312" w:hAnsi="仿宋" w:hint="eastAsia"/>
          <w:sz w:val="32"/>
          <w:szCs w:val="32"/>
        </w:rPr>
        <w:t>个，在建</w:t>
      </w:r>
      <w:r w:rsidRPr="007270CB">
        <w:rPr>
          <w:rFonts w:ascii="仿宋_GB2312" w:eastAsia="仿宋_GB2312" w:hint="eastAsia"/>
          <w:sz w:val="32"/>
          <w:szCs w:val="32"/>
        </w:rPr>
        <w:t>6</w:t>
      </w:r>
      <w:r w:rsidRPr="007270CB">
        <w:rPr>
          <w:rFonts w:ascii="仿宋_GB2312" w:eastAsia="仿宋_GB2312" w:hAnsi="仿宋" w:hint="eastAsia"/>
          <w:sz w:val="32"/>
          <w:szCs w:val="32"/>
        </w:rPr>
        <w:t>个，筹建</w:t>
      </w:r>
      <w:r w:rsidRPr="007270CB">
        <w:rPr>
          <w:rFonts w:ascii="仿宋_GB2312" w:eastAsia="仿宋_GB2312" w:hint="eastAsia"/>
          <w:sz w:val="32"/>
          <w:szCs w:val="32"/>
        </w:rPr>
        <w:t>/</w:t>
      </w:r>
      <w:r w:rsidRPr="007270CB">
        <w:rPr>
          <w:rFonts w:ascii="仿宋_GB2312" w:eastAsia="仿宋_GB2312" w:hAnsi="仿宋" w:hint="eastAsia"/>
          <w:sz w:val="32"/>
          <w:szCs w:val="32"/>
        </w:rPr>
        <w:t>待建</w:t>
      </w:r>
      <w:r w:rsidRPr="007270CB">
        <w:rPr>
          <w:rFonts w:ascii="仿宋_GB2312" w:eastAsia="仿宋_GB2312" w:hint="eastAsia"/>
          <w:sz w:val="32"/>
          <w:szCs w:val="32"/>
        </w:rPr>
        <w:t>15</w:t>
      </w:r>
      <w:r w:rsidRPr="007270CB">
        <w:rPr>
          <w:rFonts w:ascii="仿宋_GB2312" w:eastAsia="仿宋_GB2312" w:hAnsi="仿宋" w:hint="eastAsia"/>
          <w:sz w:val="32"/>
          <w:szCs w:val="32"/>
        </w:rPr>
        <w:t>个。以磷矿最为突出，矿石产量</w:t>
      </w:r>
      <w:r w:rsidRPr="007270CB">
        <w:rPr>
          <w:rFonts w:ascii="仿宋_GB2312" w:eastAsia="仿宋_GB2312" w:hint="eastAsia"/>
          <w:sz w:val="32"/>
          <w:szCs w:val="32"/>
        </w:rPr>
        <w:t>1100</w:t>
      </w:r>
      <w:r w:rsidRPr="007270CB">
        <w:rPr>
          <w:rFonts w:ascii="仿宋_GB2312" w:eastAsia="仿宋_GB2312" w:hAnsi="仿宋" w:hint="eastAsia"/>
          <w:sz w:val="32"/>
          <w:szCs w:val="32"/>
        </w:rPr>
        <w:t>万吨，开发产值</w:t>
      </w:r>
      <w:r w:rsidRPr="007270CB">
        <w:rPr>
          <w:rFonts w:ascii="仿宋_GB2312" w:eastAsia="仿宋_GB2312" w:hint="eastAsia"/>
          <w:sz w:val="32"/>
          <w:szCs w:val="32"/>
        </w:rPr>
        <w:t>42.1</w:t>
      </w:r>
      <w:r w:rsidRPr="007270CB">
        <w:rPr>
          <w:rFonts w:ascii="仿宋_GB2312" w:eastAsia="仿宋_GB2312" w:hAnsi="仿宋" w:hint="eastAsia"/>
          <w:sz w:val="32"/>
          <w:szCs w:val="32"/>
        </w:rPr>
        <w:t>亿元，实现利润</w:t>
      </w:r>
      <w:r w:rsidRPr="007270CB">
        <w:rPr>
          <w:rFonts w:ascii="仿宋_GB2312" w:eastAsia="仿宋_GB2312" w:hint="eastAsia"/>
          <w:sz w:val="32"/>
          <w:szCs w:val="32"/>
        </w:rPr>
        <w:t>8.0</w:t>
      </w:r>
      <w:r w:rsidRPr="007270CB">
        <w:rPr>
          <w:rFonts w:ascii="仿宋_GB2312" w:eastAsia="仿宋_GB2312" w:hAnsi="仿宋" w:hint="eastAsia"/>
          <w:sz w:val="32"/>
          <w:szCs w:val="32"/>
        </w:rPr>
        <w:t>亿元。按矿种分述如下：</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磷矿：全县现有磷矿采矿权</w:t>
      </w:r>
      <w:r w:rsidRPr="007270CB">
        <w:rPr>
          <w:rFonts w:ascii="仿宋_GB2312" w:eastAsia="仿宋_GB2312" w:hint="eastAsia"/>
          <w:sz w:val="32"/>
          <w:szCs w:val="32"/>
        </w:rPr>
        <w:t>24</w:t>
      </w:r>
      <w:r w:rsidRPr="007270CB">
        <w:rPr>
          <w:rFonts w:ascii="仿宋_GB2312" w:eastAsia="仿宋_GB2312" w:hAnsi="仿宋" w:hint="eastAsia"/>
          <w:sz w:val="32"/>
          <w:szCs w:val="32"/>
        </w:rPr>
        <w:t>个，其中采矿权人为国有企业的</w:t>
      </w:r>
      <w:r w:rsidRPr="007270CB">
        <w:rPr>
          <w:rFonts w:ascii="仿宋_GB2312" w:eastAsia="仿宋_GB2312" w:hint="eastAsia"/>
          <w:sz w:val="32"/>
          <w:szCs w:val="32"/>
        </w:rPr>
        <w:t>6</w:t>
      </w:r>
      <w:r w:rsidRPr="007270CB">
        <w:rPr>
          <w:rFonts w:ascii="仿宋_GB2312" w:eastAsia="仿宋_GB2312" w:hAnsi="仿宋" w:hint="eastAsia"/>
          <w:sz w:val="32"/>
          <w:szCs w:val="32"/>
        </w:rPr>
        <w:t>个（均为贵州开磷集团股份有限公司），采矿权人为私营企业的</w:t>
      </w:r>
      <w:r w:rsidRPr="007270CB">
        <w:rPr>
          <w:rFonts w:ascii="仿宋_GB2312" w:eastAsia="仿宋_GB2312" w:hint="eastAsia"/>
          <w:sz w:val="32"/>
          <w:szCs w:val="32"/>
        </w:rPr>
        <w:t>18</w:t>
      </w:r>
      <w:r w:rsidRPr="007270CB">
        <w:rPr>
          <w:rFonts w:ascii="仿宋_GB2312" w:eastAsia="仿宋_GB2312" w:hAnsi="仿宋" w:hint="eastAsia"/>
          <w:sz w:val="32"/>
          <w:szCs w:val="32"/>
        </w:rPr>
        <w:t>个。目前现有磷矿山设计生产规模为</w:t>
      </w:r>
      <w:r w:rsidRPr="007270CB">
        <w:rPr>
          <w:rFonts w:ascii="仿宋_GB2312" w:eastAsia="仿宋_GB2312" w:hint="eastAsia"/>
          <w:sz w:val="32"/>
          <w:szCs w:val="32"/>
        </w:rPr>
        <w:t>3195</w:t>
      </w:r>
      <w:r w:rsidRPr="007270CB">
        <w:rPr>
          <w:rFonts w:ascii="仿宋_GB2312" w:eastAsia="仿宋_GB2312" w:hAnsi="仿宋" w:hint="eastAsia"/>
          <w:sz w:val="32"/>
          <w:szCs w:val="32"/>
        </w:rPr>
        <w:t>万吨</w:t>
      </w:r>
      <w:r w:rsidRPr="007270CB">
        <w:rPr>
          <w:rFonts w:ascii="仿宋_GB2312" w:eastAsia="仿宋_GB2312" w:hint="eastAsia"/>
          <w:sz w:val="32"/>
          <w:szCs w:val="32"/>
        </w:rPr>
        <w:t>/</w:t>
      </w:r>
      <w:r w:rsidRPr="007270CB">
        <w:rPr>
          <w:rFonts w:ascii="仿宋_GB2312" w:eastAsia="仿宋_GB2312" w:hAnsi="仿宋" w:hint="eastAsia"/>
          <w:sz w:val="32"/>
          <w:szCs w:val="32"/>
        </w:rPr>
        <w:t>年，其中国有矿山企业（开磷集团股份有限公司）为</w:t>
      </w:r>
      <w:r w:rsidRPr="007270CB">
        <w:rPr>
          <w:rFonts w:ascii="仿宋_GB2312" w:eastAsia="仿宋_GB2312" w:hint="eastAsia"/>
          <w:sz w:val="32"/>
          <w:szCs w:val="32"/>
        </w:rPr>
        <w:t>1920</w:t>
      </w:r>
      <w:r w:rsidRPr="007270CB">
        <w:rPr>
          <w:rFonts w:ascii="仿宋_GB2312" w:eastAsia="仿宋_GB2312" w:hAnsi="仿宋" w:hint="eastAsia"/>
          <w:sz w:val="32"/>
          <w:szCs w:val="32"/>
        </w:rPr>
        <w:t>万吨</w:t>
      </w:r>
      <w:r w:rsidRPr="007270CB">
        <w:rPr>
          <w:rFonts w:ascii="仿宋_GB2312" w:eastAsia="仿宋_GB2312" w:hint="eastAsia"/>
          <w:sz w:val="32"/>
          <w:szCs w:val="32"/>
        </w:rPr>
        <w:t>/</w:t>
      </w:r>
      <w:r w:rsidRPr="007270CB">
        <w:rPr>
          <w:rFonts w:ascii="仿宋_GB2312" w:eastAsia="仿宋_GB2312" w:hAnsi="仿宋" w:hint="eastAsia"/>
          <w:sz w:val="32"/>
          <w:szCs w:val="32"/>
        </w:rPr>
        <w:t>年，民营磷矿山企业为</w:t>
      </w:r>
      <w:r w:rsidRPr="007270CB">
        <w:rPr>
          <w:rFonts w:ascii="仿宋_GB2312" w:eastAsia="仿宋_GB2312" w:hint="eastAsia"/>
          <w:sz w:val="32"/>
          <w:szCs w:val="32"/>
        </w:rPr>
        <w:t>1275</w:t>
      </w:r>
      <w:r w:rsidRPr="007270CB">
        <w:rPr>
          <w:rFonts w:ascii="仿宋_GB2312" w:eastAsia="仿宋_GB2312" w:hAnsi="仿宋" w:hint="eastAsia"/>
          <w:sz w:val="32"/>
          <w:szCs w:val="32"/>
        </w:rPr>
        <w:t>万吨</w:t>
      </w:r>
      <w:r w:rsidRPr="007270CB">
        <w:rPr>
          <w:rFonts w:ascii="仿宋_GB2312" w:eastAsia="仿宋_GB2312" w:hint="eastAsia"/>
          <w:sz w:val="32"/>
          <w:szCs w:val="32"/>
        </w:rPr>
        <w:t>/</w:t>
      </w:r>
      <w:r w:rsidRPr="007270CB">
        <w:rPr>
          <w:rFonts w:ascii="仿宋_GB2312" w:eastAsia="仿宋_GB2312" w:hAnsi="仿宋" w:hint="eastAsia"/>
          <w:sz w:val="32"/>
          <w:szCs w:val="32"/>
        </w:rPr>
        <w:t>年。实际生产能力为</w:t>
      </w:r>
      <w:r w:rsidRPr="007270CB">
        <w:rPr>
          <w:rFonts w:ascii="仿宋_GB2312" w:eastAsia="仿宋_GB2312" w:hint="eastAsia"/>
          <w:sz w:val="32"/>
          <w:szCs w:val="32"/>
        </w:rPr>
        <w:t>1100</w:t>
      </w:r>
      <w:r w:rsidRPr="007270CB">
        <w:rPr>
          <w:rFonts w:ascii="仿宋_GB2312" w:eastAsia="仿宋_GB2312" w:hAnsi="仿宋" w:hint="eastAsia"/>
          <w:sz w:val="32"/>
          <w:szCs w:val="32"/>
        </w:rPr>
        <w:t>万吨，</w:t>
      </w:r>
      <w:r w:rsidRPr="007270CB">
        <w:rPr>
          <w:rStyle w:val="yuyunumhidden"/>
          <w:rFonts w:ascii="仿宋_GB2312" w:eastAsia="仿宋_GB2312" w:hAnsi="仿宋" w:hint="eastAsia"/>
          <w:sz w:val="32"/>
          <w:szCs w:val="32"/>
        </w:rPr>
        <w:t>产能占</w:t>
      </w:r>
      <w:r w:rsidRPr="007270CB">
        <w:rPr>
          <w:rFonts w:ascii="仿宋_GB2312" w:eastAsia="仿宋_GB2312" w:hAnsi="仿宋" w:hint="eastAsia"/>
          <w:sz w:val="32"/>
          <w:szCs w:val="32"/>
        </w:rPr>
        <w:t>比</w:t>
      </w:r>
      <w:r w:rsidRPr="007270CB">
        <w:rPr>
          <w:rFonts w:ascii="仿宋_GB2312" w:eastAsia="仿宋_GB2312" w:hint="eastAsia"/>
          <w:sz w:val="32"/>
          <w:szCs w:val="32"/>
        </w:rPr>
        <w:t>34.43%</w:t>
      </w:r>
      <w:r w:rsidRPr="007270CB">
        <w:rPr>
          <w:rFonts w:ascii="仿宋_GB2312" w:eastAsia="仿宋_GB2312" w:hAnsi="仿宋" w:hint="eastAsia"/>
          <w:sz w:val="32"/>
          <w:szCs w:val="32"/>
        </w:rPr>
        <w:t>。磷矿石中伴生有丰富的氟、碘、硅资源，除硅综合利用价值较低外，矿石伴生的氟（平均含量</w:t>
      </w:r>
      <w:r w:rsidRPr="007270CB">
        <w:rPr>
          <w:rFonts w:ascii="仿宋_GB2312" w:eastAsia="仿宋_GB2312" w:hint="eastAsia"/>
          <w:sz w:val="32"/>
          <w:szCs w:val="32"/>
        </w:rPr>
        <w:t>3.01%</w:t>
      </w:r>
      <w:r w:rsidRPr="007270CB">
        <w:rPr>
          <w:rFonts w:ascii="仿宋_GB2312" w:eastAsia="仿宋_GB2312" w:hAnsi="仿宋" w:hint="eastAsia"/>
          <w:sz w:val="32"/>
          <w:szCs w:val="32"/>
        </w:rPr>
        <w:t>）、碘（平均含量</w:t>
      </w:r>
      <w:r w:rsidRPr="007270CB">
        <w:rPr>
          <w:rFonts w:ascii="仿宋_GB2312" w:eastAsia="仿宋_GB2312" w:hint="eastAsia"/>
          <w:sz w:val="32"/>
          <w:szCs w:val="32"/>
        </w:rPr>
        <w:t>0.0052%</w:t>
      </w:r>
      <w:r w:rsidRPr="007270CB">
        <w:rPr>
          <w:rFonts w:ascii="仿宋_GB2312" w:eastAsia="仿宋_GB2312" w:hAnsi="仿宋" w:hint="eastAsia"/>
          <w:sz w:val="32"/>
          <w:szCs w:val="32"/>
        </w:rPr>
        <w:t>），含量均达到综合回收利用要求，但目前只有贵州开磷集团股份有限公司有回收氟的生产能力为</w:t>
      </w:r>
      <w:r w:rsidRPr="007270CB">
        <w:rPr>
          <w:rFonts w:ascii="仿宋_GB2312" w:eastAsia="仿宋_GB2312" w:hint="eastAsia"/>
          <w:sz w:val="32"/>
          <w:szCs w:val="32"/>
        </w:rPr>
        <w:t>3</w:t>
      </w:r>
      <w:r w:rsidRPr="007270CB">
        <w:rPr>
          <w:rFonts w:ascii="仿宋_GB2312" w:eastAsia="仿宋_GB2312" w:hAnsi="仿宋" w:hint="eastAsia"/>
          <w:sz w:val="32"/>
          <w:szCs w:val="32"/>
        </w:rPr>
        <w:t>万吨</w:t>
      </w:r>
      <w:r w:rsidRPr="007270CB">
        <w:rPr>
          <w:rFonts w:ascii="仿宋_GB2312" w:eastAsia="仿宋_GB2312" w:hint="eastAsia"/>
          <w:sz w:val="32"/>
          <w:szCs w:val="32"/>
        </w:rPr>
        <w:t>/</w:t>
      </w:r>
      <w:r w:rsidRPr="007270CB">
        <w:rPr>
          <w:rFonts w:ascii="仿宋_GB2312" w:eastAsia="仿宋_GB2312" w:hAnsi="仿宋" w:hint="eastAsia"/>
          <w:sz w:val="32"/>
          <w:szCs w:val="32"/>
        </w:rPr>
        <w:t>年，碘</w:t>
      </w:r>
      <w:r w:rsidRPr="007270CB">
        <w:rPr>
          <w:rFonts w:ascii="仿宋_GB2312" w:eastAsia="仿宋_GB2312" w:hint="eastAsia"/>
          <w:sz w:val="32"/>
          <w:szCs w:val="32"/>
        </w:rPr>
        <w:t>50</w:t>
      </w:r>
      <w:r w:rsidRPr="007270CB">
        <w:rPr>
          <w:rFonts w:ascii="仿宋_GB2312" w:eastAsia="仿宋_GB2312" w:hAnsi="仿宋" w:hint="eastAsia"/>
          <w:sz w:val="32"/>
          <w:szCs w:val="32"/>
        </w:rPr>
        <w:t>吨</w:t>
      </w:r>
      <w:r w:rsidRPr="007270CB">
        <w:rPr>
          <w:rFonts w:ascii="仿宋_GB2312" w:eastAsia="仿宋_GB2312" w:hint="eastAsia"/>
          <w:sz w:val="32"/>
          <w:szCs w:val="32"/>
        </w:rPr>
        <w:t>/</w:t>
      </w:r>
      <w:r w:rsidRPr="007270CB">
        <w:rPr>
          <w:rFonts w:ascii="仿宋_GB2312" w:eastAsia="仿宋_GB2312" w:hAnsi="仿宋" w:hint="eastAsia"/>
          <w:sz w:val="32"/>
          <w:szCs w:val="32"/>
        </w:rPr>
        <w:t>年。</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铝土矿：全县现有铝土矿采矿权</w:t>
      </w:r>
      <w:r w:rsidRPr="007270CB">
        <w:rPr>
          <w:rFonts w:ascii="仿宋_GB2312" w:eastAsia="仿宋_GB2312" w:hint="eastAsia"/>
          <w:sz w:val="32"/>
          <w:szCs w:val="32"/>
        </w:rPr>
        <w:t>4</w:t>
      </w:r>
      <w:r w:rsidRPr="007270CB">
        <w:rPr>
          <w:rFonts w:ascii="仿宋_GB2312" w:eastAsia="仿宋_GB2312" w:hAnsi="仿宋" w:hint="eastAsia"/>
          <w:sz w:val="32"/>
          <w:szCs w:val="32"/>
        </w:rPr>
        <w:t>个（贵州省开阳县何家湾铝土矿、贵州省开阳县山岔铝土矿、开阳县马场镇楠木渡铝</w:t>
      </w:r>
      <w:r w:rsidRPr="007270CB">
        <w:rPr>
          <w:rFonts w:ascii="仿宋_GB2312" w:eastAsia="仿宋_GB2312" w:hAnsi="仿宋" w:hint="eastAsia"/>
          <w:color w:val="000000"/>
          <w:sz w:val="32"/>
          <w:szCs w:val="32"/>
          <w:shd w:val="clear" w:color="auto" w:fill="FFFFFF"/>
        </w:rPr>
        <w:t>钒</w:t>
      </w:r>
      <w:r w:rsidRPr="007270CB">
        <w:rPr>
          <w:rFonts w:ascii="仿宋_GB2312" w:eastAsia="仿宋_GB2312" w:hAnsi="仿宋" w:hint="eastAsia"/>
          <w:sz w:val="32"/>
          <w:szCs w:val="32"/>
        </w:rPr>
        <w:t>土矿、开阳县马场镇高烽铝土矿），设计生产能力共计</w:t>
      </w:r>
      <w:r w:rsidRPr="007270CB">
        <w:rPr>
          <w:rFonts w:ascii="仿宋_GB2312" w:eastAsia="仿宋_GB2312" w:hint="eastAsia"/>
          <w:sz w:val="32"/>
          <w:szCs w:val="32"/>
        </w:rPr>
        <w:t>40</w:t>
      </w:r>
      <w:r w:rsidRPr="007270CB">
        <w:rPr>
          <w:rFonts w:ascii="仿宋_GB2312" w:eastAsia="仿宋_GB2312" w:hAnsi="仿宋" w:hint="eastAsia"/>
          <w:sz w:val="32"/>
          <w:szCs w:val="32"/>
        </w:rPr>
        <w:t>万吨</w:t>
      </w:r>
      <w:r w:rsidRPr="007270CB">
        <w:rPr>
          <w:rFonts w:ascii="仿宋_GB2312" w:eastAsia="仿宋_GB2312" w:hint="eastAsia"/>
          <w:sz w:val="32"/>
          <w:szCs w:val="32"/>
        </w:rPr>
        <w:t>/</w:t>
      </w:r>
      <w:r w:rsidRPr="007270CB">
        <w:rPr>
          <w:rFonts w:ascii="仿宋_GB2312" w:eastAsia="仿宋_GB2312" w:hAnsi="仿宋" w:hint="eastAsia"/>
          <w:sz w:val="32"/>
          <w:szCs w:val="32"/>
        </w:rPr>
        <w:t>年，目前均处于停产状态。其中，何家湾铝土矿因为矿石中含硫较高约</w:t>
      </w:r>
      <w:r w:rsidRPr="007270CB">
        <w:rPr>
          <w:rFonts w:ascii="仿宋_GB2312" w:eastAsia="仿宋_GB2312" w:hint="eastAsia"/>
          <w:sz w:val="32"/>
          <w:szCs w:val="32"/>
        </w:rPr>
        <w:t>2.35%</w:t>
      </w:r>
      <w:r w:rsidRPr="007270CB">
        <w:rPr>
          <w:rFonts w:ascii="仿宋_GB2312" w:eastAsia="仿宋_GB2312" w:hAnsi="仿宋" w:hint="eastAsia"/>
          <w:sz w:val="32"/>
          <w:szCs w:val="32"/>
        </w:rPr>
        <w:t>，无法利用，正在做脱硫研究；山岔铝土矿</w:t>
      </w:r>
      <w:r w:rsidRPr="007270CB">
        <w:rPr>
          <w:rFonts w:ascii="仿宋_GB2312" w:eastAsia="仿宋_GB2312" w:hint="eastAsia"/>
          <w:sz w:val="32"/>
          <w:szCs w:val="32"/>
        </w:rPr>
        <w:t>2020</w:t>
      </w:r>
      <w:r w:rsidRPr="007270CB">
        <w:rPr>
          <w:rFonts w:ascii="仿宋_GB2312" w:eastAsia="仿宋_GB2312" w:hAnsi="仿宋" w:hint="eastAsia"/>
          <w:sz w:val="32"/>
          <w:szCs w:val="32"/>
        </w:rPr>
        <w:t>年</w:t>
      </w:r>
      <w:r w:rsidRPr="007270CB">
        <w:rPr>
          <w:rFonts w:ascii="仿宋_GB2312" w:eastAsia="仿宋_GB2312" w:hint="eastAsia"/>
          <w:sz w:val="32"/>
          <w:szCs w:val="32"/>
        </w:rPr>
        <w:t>12</w:t>
      </w:r>
      <w:r w:rsidRPr="007270CB">
        <w:rPr>
          <w:rFonts w:ascii="仿宋_GB2312" w:eastAsia="仿宋_GB2312" w:hAnsi="仿宋" w:hint="eastAsia"/>
          <w:sz w:val="32"/>
          <w:szCs w:val="32"/>
        </w:rPr>
        <w:t>月取得采矿许可证，目前正在办理用地手续及编制环评、三同时等报告；楠木渡铝钒土矿、高烽铝土矿正在办理用地手续。</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煤矿：全县现有煤矿采矿权</w:t>
      </w:r>
      <w:r w:rsidRPr="007270CB">
        <w:rPr>
          <w:rFonts w:ascii="仿宋_GB2312" w:eastAsia="仿宋_GB2312" w:hint="eastAsia"/>
          <w:sz w:val="32"/>
          <w:szCs w:val="32"/>
        </w:rPr>
        <w:t>4</w:t>
      </w:r>
      <w:r w:rsidRPr="007270CB">
        <w:rPr>
          <w:rFonts w:ascii="仿宋_GB2312" w:eastAsia="仿宋_GB2312" w:hAnsi="仿宋" w:hint="eastAsia"/>
          <w:sz w:val="32"/>
          <w:szCs w:val="32"/>
        </w:rPr>
        <w:t>个，</w:t>
      </w:r>
      <w:r w:rsidRPr="007270CB">
        <w:rPr>
          <w:rFonts w:ascii="仿宋_GB2312" w:eastAsia="仿宋_GB2312" w:hint="eastAsia"/>
          <w:sz w:val="32"/>
          <w:szCs w:val="32"/>
        </w:rPr>
        <w:t>4</w:t>
      </w:r>
      <w:r w:rsidRPr="007270CB">
        <w:rPr>
          <w:rFonts w:ascii="仿宋_GB2312" w:eastAsia="仿宋_GB2312" w:hAnsi="仿宋" w:hint="eastAsia"/>
          <w:sz w:val="32"/>
          <w:szCs w:val="32"/>
        </w:rPr>
        <w:t>家煤矿山现正在依据省能源局兼并重组领导小组技改扩能年产</w:t>
      </w:r>
      <w:r w:rsidRPr="007270CB">
        <w:rPr>
          <w:rFonts w:ascii="仿宋_GB2312" w:eastAsia="仿宋_GB2312" w:hint="eastAsia"/>
          <w:sz w:val="32"/>
          <w:szCs w:val="32"/>
        </w:rPr>
        <w:t>45</w:t>
      </w:r>
      <w:r w:rsidRPr="007270CB">
        <w:rPr>
          <w:rFonts w:ascii="仿宋_GB2312" w:eastAsia="仿宋_GB2312" w:hAnsi="仿宋" w:hint="eastAsia"/>
          <w:sz w:val="32"/>
          <w:szCs w:val="32"/>
        </w:rPr>
        <w:t>万吨要求实施技改中，均处于停产状态。</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矿泉水：全县现有矿泉水采矿权</w:t>
      </w:r>
      <w:r w:rsidRPr="007270CB">
        <w:rPr>
          <w:rFonts w:ascii="仿宋_GB2312" w:eastAsia="仿宋_GB2312" w:hint="eastAsia"/>
          <w:sz w:val="32"/>
          <w:szCs w:val="32"/>
        </w:rPr>
        <w:t>1</w:t>
      </w:r>
      <w:r w:rsidRPr="007270CB">
        <w:rPr>
          <w:rFonts w:ascii="仿宋_GB2312" w:eastAsia="仿宋_GB2312" w:hAnsi="仿宋" w:hint="eastAsia"/>
          <w:sz w:val="32"/>
          <w:szCs w:val="32"/>
        </w:rPr>
        <w:t>个，设计生产规模</w:t>
      </w:r>
      <w:r w:rsidRPr="007270CB">
        <w:rPr>
          <w:rFonts w:ascii="仿宋_GB2312" w:eastAsia="仿宋_GB2312" w:hint="eastAsia"/>
          <w:sz w:val="32"/>
          <w:szCs w:val="32"/>
        </w:rPr>
        <w:t>10</w:t>
      </w:r>
      <w:r w:rsidRPr="007270CB">
        <w:rPr>
          <w:rFonts w:ascii="仿宋_GB2312" w:eastAsia="仿宋_GB2312" w:hAnsi="仿宋" w:hint="eastAsia"/>
          <w:sz w:val="32"/>
          <w:szCs w:val="32"/>
        </w:rPr>
        <w:t>万立方米</w:t>
      </w:r>
      <w:r w:rsidRPr="007270CB">
        <w:rPr>
          <w:rFonts w:ascii="仿宋_GB2312" w:eastAsia="仿宋_GB2312" w:hint="eastAsia"/>
          <w:sz w:val="32"/>
          <w:szCs w:val="32"/>
        </w:rPr>
        <w:t>/</w:t>
      </w:r>
      <w:r w:rsidRPr="007270CB">
        <w:rPr>
          <w:rFonts w:ascii="仿宋_GB2312" w:eastAsia="仿宋_GB2312" w:hAnsi="仿宋" w:hint="eastAsia"/>
          <w:sz w:val="32"/>
          <w:szCs w:val="32"/>
        </w:rPr>
        <w:t>年，实际产量</w:t>
      </w:r>
      <w:r w:rsidRPr="007270CB">
        <w:rPr>
          <w:rFonts w:ascii="仿宋_GB2312" w:eastAsia="仿宋_GB2312" w:hint="eastAsia"/>
          <w:sz w:val="32"/>
          <w:szCs w:val="32"/>
        </w:rPr>
        <w:t>0.2-0.3</w:t>
      </w:r>
      <w:r w:rsidRPr="007270CB">
        <w:rPr>
          <w:rFonts w:ascii="仿宋_GB2312" w:eastAsia="仿宋_GB2312" w:hAnsi="仿宋" w:hint="eastAsia"/>
          <w:sz w:val="32"/>
          <w:szCs w:val="32"/>
        </w:rPr>
        <w:t>万立方米</w:t>
      </w:r>
      <w:r w:rsidRPr="007270CB">
        <w:rPr>
          <w:rFonts w:ascii="仿宋_GB2312" w:eastAsia="仿宋_GB2312" w:hint="eastAsia"/>
          <w:sz w:val="32"/>
          <w:szCs w:val="32"/>
        </w:rPr>
        <w:t>/</w:t>
      </w:r>
      <w:r w:rsidRPr="007270CB">
        <w:rPr>
          <w:rFonts w:ascii="仿宋_GB2312" w:eastAsia="仿宋_GB2312" w:hAnsi="仿宋" w:hint="eastAsia"/>
          <w:sz w:val="32"/>
          <w:szCs w:val="32"/>
        </w:rPr>
        <w:t>年。</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高岭土：全县现有高岭土采矿权</w:t>
      </w:r>
      <w:r w:rsidRPr="007270CB">
        <w:rPr>
          <w:rFonts w:ascii="仿宋_GB2312" w:eastAsia="仿宋_GB2312" w:hint="eastAsia"/>
          <w:sz w:val="32"/>
          <w:szCs w:val="32"/>
        </w:rPr>
        <w:t>1</w:t>
      </w:r>
      <w:r w:rsidRPr="007270CB">
        <w:rPr>
          <w:rFonts w:ascii="仿宋_GB2312" w:eastAsia="仿宋_GB2312" w:hAnsi="仿宋" w:hint="eastAsia"/>
          <w:sz w:val="32"/>
          <w:szCs w:val="32"/>
        </w:rPr>
        <w:t>个（宅吉乡万鸿高岭土矿），设计生产能力</w:t>
      </w:r>
      <w:r w:rsidRPr="007270CB">
        <w:rPr>
          <w:rFonts w:ascii="仿宋_GB2312" w:eastAsia="仿宋_GB2312" w:hint="eastAsia"/>
          <w:sz w:val="32"/>
          <w:szCs w:val="32"/>
        </w:rPr>
        <w:t>10</w:t>
      </w:r>
      <w:r w:rsidRPr="007270CB">
        <w:rPr>
          <w:rFonts w:ascii="仿宋_GB2312" w:eastAsia="仿宋_GB2312" w:hAnsi="仿宋" w:hint="eastAsia"/>
          <w:sz w:val="32"/>
          <w:szCs w:val="32"/>
        </w:rPr>
        <w:t>万吨</w:t>
      </w:r>
      <w:r w:rsidRPr="007270CB">
        <w:rPr>
          <w:rFonts w:ascii="仿宋_GB2312" w:eastAsia="仿宋_GB2312" w:hint="eastAsia"/>
          <w:sz w:val="32"/>
          <w:szCs w:val="32"/>
        </w:rPr>
        <w:t>/</w:t>
      </w:r>
      <w:r w:rsidRPr="007270CB">
        <w:rPr>
          <w:rFonts w:ascii="仿宋_GB2312" w:eastAsia="仿宋_GB2312" w:hAnsi="仿宋" w:hint="eastAsia"/>
          <w:sz w:val="32"/>
          <w:szCs w:val="32"/>
        </w:rPr>
        <w:t>年，目前处于停产状态。</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冶金用砂岩：全县现有冶金用砂岩采矿权</w:t>
      </w:r>
      <w:r w:rsidRPr="007270CB">
        <w:rPr>
          <w:rFonts w:ascii="仿宋_GB2312" w:eastAsia="仿宋_GB2312" w:hint="eastAsia"/>
          <w:sz w:val="32"/>
          <w:szCs w:val="32"/>
        </w:rPr>
        <w:t>2</w:t>
      </w:r>
      <w:r w:rsidRPr="007270CB">
        <w:rPr>
          <w:rFonts w:ascii="仿宋_GB2312" w:eastAsia="仿宋_GB2312" w:hAnsi="仿宋" w:hint="eastAsia"/>
          <w:sz w:val="32"/>
          <w:szCs w:val="32"/>
        </w:rPr>
        <w:t>个，设计生产能力共计</w:t>
      </w:r>
      <w:r w:rsidRPr="007270CB">
        <w:rPr>
          <w:rFonts w:ascii="仿宋_GB2312" w:eastAsia="仿宋_GB2312" w:hint="eastAsia"/>
          <w:sz w:val="32"/>
          <w:szCs w:val="32"/>
        </w:rPr>
        <w:t>23</w:t>
      </w:r>
      <w:r w:rsidRPr="007270CB">
        <w:rPr>
          <w:rFonts w:ascii="仿宋_GB2312" w:eastAsia="仿宋_GB2312" w:hAnsi="仿宋" w:hint="eastAsia"/>
          <w:sz w:val="32"/>
          <w:szCs w:val="32"/>
        </w:rPr>
        <w:t>万吨</w:t>
      </w:r>
      <w:r w:rsidRPr="007270CB">
        <w:rPr>
          <w:rFonts w:ascii="仿宋_GB2312" w:eastAsia="仿宋_GB2312" w:hint="eastAsia"/>
          <w:sz w:val="32"/>
          <w:szCs w:val="32"/>
        </w:rPr>
        <w:t>/</w:t>
      </w:r>
      <w:r w:rsidRPr="007270CB">
        <w:rPr>
          <w:rFonts w:ascii="仿宋_GB2312" w:eastAsia="仿宋_GB2312" w:hAnsi="仿宋" w:hint="eastAsia"/>
          <w:sz w:val="32"/>
          <w:szCs w:val="32"/>
        </w:rPr>
        <w:t>年，目前处于停产状态。</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建筑用砂：全县现有建筑用砂采矿权</w:t>
      </w:r>
      <w:r w:rsidRPr="007270CB">
        <w:rPr>
          <w:rFonts w:ascii="仿宋_GB2312" w:eastAsia="仿宋_GB2312" w:hint="eastAsia"/>
          <w:sz w:val="32"/>
          <w:szCs w:val="32"/>
        </w:rPr>
        <w:t>2</w:t>
      </w:r>
      <w:r w:rsidRPr="007270CB">
        <w:rPr>
          <w:rFonts w:ascii="仿宋_GB2312" w:eastAsia="仿宋_GB2312" w:hAnsi="仿宋" w:hint="eastAsia"/>
          <w:sz w:val="32"/>
          <w:szCs w:val="32"/>
        </w:rPr>
        <w:t>个，设计生产能力共计</w:t>
      </w:r>
      <w:r w:rsidRPr="007270CB">
        <w:rPr>
          <w:rFonts w:ascii="仿宋_GB2312" w:eastAsia="仿宋_GB2312" w:hint="eastAsia"/>
          <w:sz w:val="32"/>
          <w:szCs w:val="32"/>
        </w:rPr>
        <w:t>95.6</w:t>
      </w:r>
      <w:r w:rsidRPr="007270CB">
        <w:rPr>
          <w:rFonts w:ascii="仿宋_GB2312" w:eastAsia="仿宋_GB2312" w:hAnsi="仿宋" w:hint="eastAsia"/>
          <w:sz w:val="32"/>
          <w:szCs w:val="32"/>
        </w:rPr>
        <w:t>万吨</w:t>
      </w:r>
      <w:r w:rsidRPr="007270CB">
        <w:rPr>
          <w:rFonts w:ascii="仿宋_GB2312" w:eastAsia="仿宋_GB2312" w:hint="eastAsia"/>
          <w:sz w:val="32"/>
          <w:szCs w:val="32"/>
        </w:rPr>
        <w:t>/</w:t>
      </w:r>
      <w:r w:rsidRPr="007270CB">
        <w:rPr>
          <w:rFonts w:ascii="仿宋_GB2312" w:eastAsia="仿宋_GB2312" w:hAnsi="仿宋" w:hint="eastAsia"/>
          <w:sz w:val="32"/>
          <w:szCs w:val="32"/>
        </w:rPr>
        <w:t>年，目前生产状态处于停产</w:t>
      </w:r>
      <w:r w:rsidRPr="007270CB">
        <w:rPr>
          <w:rFonts w:ascii="仿宋_GB2312" w:eastAsia="仿宋_GB2312" w:hint="eastAsia"/>
          <w:sz w:val="32"/>
          <w:szCs w:val="32"/>
        </w:rPr>
        <w:t>1</w:t>
      </w:r>
      <w:r w:rsidRPr="007270CB">
        <w:rPr>
          <w:rFonts w:ascii="仿宋_GB2312" w:eastAsia="仿宋_GB2312" w:hAnsi="仿宋" w:hint="eastAsia"/>
          <w:sz w:val="32"/>
          <w:szCs w:val="32"/>
        </w:rPr>
        <w:t>个，生产</w:t>
      </w:r>
      <w:r w:rsidRPr="007270CB">
        <w:rPr>
          <w:rFonts w:ascii="仿宋_GB2312" w:eastAsia="仿宋_GB2312" w:hint="eastAsia"/>
          <w:sz w:val="32"/>
          <w:szCs w:val="32"/>
        </w:rPr>
        <w:t>1</w:t>
      </w:r>
      <w:r w:rsidRPr="007270CB">
        <w:rPr>
          <w:rFonts w:ascii="仿宋_GB2312" w:eastAsia="仿宋_GB2312" w:hAnsi="仿宋" w:hint="eastAsia"/>
          <w:sz w:val="32"/>
          <w:szCs w:val="32"/>
        </w:rPr>
        <w:t>个，实际产量</w:t>
      </w:r>
      <w:r w:rsidRPr="007270CB">
        <w:rPr>
          <w:rFonts w:ascii="仿宋_GB2312" w:eastAsia="仿宋_GB2312" w:hint="eastAsia"/>
          <w:sz w:val="32"/>
          <w:szCs w:val="32"/>
        </w:rPr>
        <w:t>39</w:t>
      </w:r>
      <w:r w:rsidRPr="007270CB">
        <w:rPr>
          <w:rFonts w:ascii="仿宋_GB2312" w:eastAsia="仿宋_GB2312" w:hAnsi="仿宋" w:hint="eastAsia"/>
          <w:sz w:val="32"/>
          <w:szCs w:val="32"/>
        </w:rPr>
        <w:t>万吨</w:t>
      </w:r>
      <w:r w:rsidRPr="007270CB">
        <w:rPr>
          <w:rFonts w:ascii="仿宋_GB2312" w:eastAsia="仿宋_GB2312" w:hint="eastAsia"/>
          <w:sz w:val="32"/>
          <w:szCs w:val="32"/>
        </w:rPr>
        <w:t>/</w:t>
      </w:r>
      <w:r w:rsidRPr="007270CB">
        <w:rPr>
          <w:rFonts w:ascii="仿宋_GB2312" w:eastAsia="仿宋_GB2312" w:hAnsi="仿宋" w:hint="eastAsia"/>
          <w:sz w:val="32"/>
          <w:szCs w:val="32"/>
        </w:rPr>
        <w:t>年。</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砖瓦用</w:t>
      </w:r>
      <w:r w:rsidRPr="007270CB">
        <w:rPr>
          <w:rFonts w:ascii="仿宋_GB2312" w:eastAsia="仿宋_GB2312" w:hAnsi="仿宋" w:hint="eastAsia"/>
          <w:color w:val="000000"/>
          <w:sz w:val="32"/>
          <w:szCs w:val="32"/>
          <w:shd w:val="clear" w:color="auto" w:fill="FFFFFF"/>
        </w:rPr>
        <w:t>粘土</w:t>
      </w:r>
      <w:r w:rsidRPr="007270CB">
        <w:rPr>
          <w:rFonts w:ascii="仿宋_GB2312" w:eastAsia="仿宋_GB2312" w:hAnsi="仿宋" w:hint="eastAsia"/>
          <w:sz w:val="32"/>
          <w:szCs w:val="32"/>
        </w:rPr>
        <w:t>：全县现有砖瓦用</w:t>
      </w:r>
      <w:r w:rsidRPr="007270CB">
        <w:rPr>
          <w:rFonts w:ascii="仿宋_GB2312" w:eastAsia="仿宋_GB2312" w:hAnsi="仿宋" w:hint="eastAsia"/>
          <w:color w:val="000000"/>
          <w:sz w:val="32"/>
          <w:szCs w:val="32"/>
          <w:shd w:val="clear" w:color="auto" w:fill="FFFFFF"/>
        </w:rPr>
        <w:t>粘土</w:t>
      </w:r>
      <w:r w:rsidRPr="007270CB">
        <w:rPr>
          <w:rFonts w:ascii="仿宋_GB2312" w:eastAsia="仿宋_GB2312" w:hAnsi="仿宋" w:hint="eastAsia"/>
          <w:sz w:val="32"/>
          <w:szCs w:val="32"/>
        </w:rPr>
        <w:t>采矿权</w:t>
      </w:r>
      <w:r w:rsidRPr="007270CB">
        <w:rPr>
          <w:rFonts w:ascii="仿宋_GB2312" w:eastAsia="仿宋_GB2312" w:hint="eastAsia"/>
          <w:sz w:val="32"/>
          <w:szCs w:val="32"/>
        </w:rPr>
        <w:t>1</w:t>
      </w:r>
      <w:r w:rsidRPr="007270CB">
        <w:rPr>
          <w:rFonts w:ascii="仿宋_GB2312" w:eastAsia="仿宋_GB2312" w:hAnsi="仿宋" w:hint="eastAsia"/>
          <w:sz w:val="32"/>
          <w:szCs w:val="32"/>
        </w:rPr>
        <w:t>个，设计生产能力</w:t>
      </w:r>
      <w:r w:rsidRPr="007270CB">
        <w:rPr>
          <w:rFonts w:ascii="仿宋_GB2312" w:eastAsia="仿宋_GB2312" w:hint="eastAsia"/>
          <w:sz w:val="32"/>
          <w:szCs w:val="32"/>
        </w:rPr>
        <w:t>8.46</w:t>
      </w:r>
      <w:r w:rsidRPr="007270CB">
        <w:rPr>
          <w:rFonts w:ascii="仿宋_GB2312" w:eastAsia="仿宋_GB2312" w:hAnsi="仿宋" w:hint="eastAsia"/>
          <w:sz w:val="32"/>
          <w:szCs w:val="32"/>
        </w:rPr>
        <w:t>万吨</w:t>
      </w:r>
      <w:r w:rsidRPr="007270CB">
        <w:rPr>
          <w:rFonts w:ascii="仿宋_GB2312" w:eastAsia="仿宋_GB2312" w:hint="eastAsia"/>
          <w:sz w:val="32"/>
          <w:szCs w:val="32"/>
        </w:rPr>
        <w:t>/</w:t>
      </w:r>
      <w:r w:rsidRPr="007270CB">
        <w:rPr>
          <w:rFonts w:ascii="仿宋_GB2312" w:eastAsia="仿宋_GB2312" w:hAnsi="仿宋" w:hint="eastAsia"/>
          <w:sz w:val="32"/>
          <w:szCs w:val="32"/>
        </w:rPr>
        <w:t>年，目前处于停产状态。</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水泥用灰岩：全县现有水泥用灰岩采矿权</w:t>
      </w:r>
      <w:r w:rsidRPr="007270CB">
        <w:rPr>
          <w:rFonts w:ascii="仿宋_GB2312" w:eastAsia="仿宋_GB2312" w:hint="eastAsia"/>
          <w:sz w:val="32"/>
          <w:szCs w:val="32"/>
        </w:rPr>
        <w:t>1</w:t>
      </w:r>
      <w:r w:rsidRPr="007270CB">
        <w:rPr>
          <w:rFonts w:ascii="仿宋_GB2312" w:eastAsia="仿宋_GB2312" w:hAnsi="仿宋" w:hint="eastAsia"/>
          <w:sz w:val="32"/>
          <w:szCs w:val="32"/>
        </w:rPr>
        <w:t>个，设计生产能力</w:t>
      </w:r>
      <w:r w:rsidRPr="007270CB">
        <w:rPr>
          <w:rFonts w:ascii="仿宋_GB2312" w:eastAsia="仿宋_GB2312" w:hint="eastAsia"/>
          <w:sz w:val="32"/>
          <w:szCs w:val="32"/>
        </w:rPr>
        <w:t>120</w:t>
      </w:r>
      <w:r w:rsidRPr="007270CB">
        <w:rPr>
          <w:rFonts w:ascii="仿宋_GB2312" w:eastAsia="仿宋_GB2312" w:hAnsi="仿宋" w:hint="eastAsia"/>
          <w:sz w:val="32"/>
          <w:szCs w:val="32"/>
        </w:rPr>
        <w:t>万吨</w:t>
      </w:r>
      <w:r w:rsidRPr="007270CB">
        <w:rPr>
          <w:rFonts w:ascii="仿宋_GB2312" w:eastAsia="仿宋_GB2312" w:hint="eastAsia"/>
          <w:sz w:val="32"/>
          <w:szCs w:val="32"/>
        </w:rPr>
        <w:t>/</w:t>
      </w:r>
      <w:r w:rsidRPr="007270CB">
        <w:rPr>
          <w:rFonts w:ascii="仿宋_GB2312" w:eastAsia="仿宋_GB2312" w:hAnsi="仿宋" w:hint="eastAsia"/>
          <w:sz w:val="32"/>
          <w:szCs w:val="32"/>
        </w:rPr>
        <w:t>年，目前处于生产状态，实际产量</w:t>
      </w:r>
      <w:r w:rsidRPr="007270CB">
        <w:rPr>
          <w:rFonts w:ascii="仿宋_GB2312" w:eastAsia="仿宋_GB2312" w:hint="eastAsia"/>
          <w:sz w:val="32"/>
          <w:szCs w:val="32"/>
        </w:rPr>
        <w:t>120</w:t>
      </w:r>
      <w:r w:rsidRPr="007270CB">
        <w:rPr>
          <w:rFonts w:ascii="仿宋_GB2312" w:eastAsia="仿宋_GB2312" w:hAnsi="仿宋" w:hint="eastAsia"/>
          <w:sz w:val="32"/>
          <w:szCs w:val="32"/>
        </w:rPr>
        <w:t>万吨</w:t>
      </w:r>
      <w:r w:rsidRPr="007270CB">
        <w:rPr>
          <w:rFonts w:ascii="仿宋_GB2312" w:eastAsia="仿宋_GB2312" w:hint="eastAsia"/>
          <w:sz w:val="32"/>
          <w:szCs w:val="32"/>
        </w:rPr>
        <w:t>/</w:t>
      </w:r>
      <w:r w:rsidRPr="007270CB">
        <w:rPr>
          <w:rFonts w:ascii="仿宋_GB2312" w:eastAsia="仿宋_GB2312" w:hAnsi="仿宋" w:hint="eastAsia"/>
          <w:sz w:val="32"/>
          <w:szCs w:val="32"/>
        </w:rPr>
        <w:t>年。</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制碱用灰岩：全县现有制碱用灰岩采矿权</w:t>
      </w:r>
      <w:r w:rsidRPr="007270CB">
        <w:rPr>
          <w:rFonts w:ascii="仿宋_GB2312" w:eastAsia="仿宋_GB2312" w:hint="eastAsia"/>
          <w:sz w:val="32"/>
          <w:szCs w:val="32"/>
        </w:rPr>
        <w:t>1</w:t>
      </w:r>
      <w:r w:rsidRPr="007270CB">
        <w:rPr>
          <w:rFonts w:ascii="仿宋_GB2312" w:eastAsia="仿宋_GB2312" w:hAnsi="仿宋" w:hint="eastAsia"/>
          <w:sz w:val="32"/>
          <w:szCs w:val="32"/>
        </w:rPr>
        <w:t>个，设计生产能力</w:t>
      </w:r>
      <w:r w:rsidRPr="007270CB">
        <w:rPr>
          <w:rFonts w:ascii="仿宋_GB2312" w:eastAsia="仿宋_GB2312" w:hint="eastAsia"/>
          <w:sz w:val="32"/>
          <w:szCs w:val="32"/>
        </w:rPr>
        <w:t>60</w:t>
      </w:r>
      <w:r w:rsidRPr="007270CB">
        <w:rPr>
          <w:rFonts w:ascii="仿宋_GB2312" w:eastAsia="仿宋_GB2312" w:hAnsi="仿宋" w:hint="eastAsia"/>
          <w:sz w:val="32"/>
          <w:szCs w:val="32"/>
        </w:rPr>
        <w:t>万吨</w:t>
      </w:r>
      <w:r w:rsidRPr="007270CB">
        <w:rPr>
          <w:rFonts w:ascii="仿宋_GB2312" w:eastAsia="仿宋_GB2312" w:hint="eastAsia"/>
          <w:sz w:val="32"/>
          <w:szCs w:val="32"/>
        </w:rPr>
        <w:t>/</w:t>
      </w:r>
      <w:r w:rsidRPr="007270CB">
        <w:rPr>
          <w:rFonts w:ascii="仿宋_GB2312" w:eastAsia="仿宋_GB2312" w:hAnsi="仿宋" w:hint="eastAsia"/>
          <w:sz w:val="32"/>
          <w:szCs w:val="32"/>
        </w:rPr>
        <w:t>年，目前处于生产状态，实际产量</w:t>
      </w:r>
      <w:r w:rsidRPr="007270CB">
        <w:rPr>
          <w:rFonts w:ascii="仿宋_GB2312" w:eastAsia="仿宋_GB2312" w:hint="eastAsia"/>
          <w:sz w:val="32"/>
          <w:szCs w:val="32"/>
        </w:rPr>
        <w:t>60</w:t>
      </w:r>
      <w:r w:rsidRPr="007270CB">
        <w:rPr>
          <w:rFonts w:ascii="仿宋_GB2312" w:eastAsia="仿宋_GB2312" w:hAnsi="仿宋" w:hint="eastAsia"/>
          <w:sz w:val="32"/>
          <w:szCs w:val="32"/>
        </w:rPr>
        <w:t>万吨</w:t>
      </w:r>
      <w:r w:rsidRPr="007270CB">
        <w:rPr>
          <w:rFonts w:ascii="仿宋_GB2312" w:eastAsia="仿宋_GB2312" w:hint="eastAsia"/>
          <w:sz w:val="32"/>
          <w:szCs w:val="32"/>
        </w:rPr>
        <w:t>/</w:t>
      </w:r>
      <w:r w:rsidRPr="007270CB">
        <w:rPr>
          <w:rFonts w:ascii="仿宋_GB2312" w:eastAsia="仿宋_GB2312" w:hAnsi="仿宋" w:hint="eastAsia"/>
          <w:sz w:val="32"/>
          <w:szCs w:val="32"/>
        </w:rPr>
        <w:t>年。</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建筑石料用灰岩：全县现有建筑石料用灰岩采矿权</w:t>
      </w:r>
      <w:r w:rsidRPr="007270CB">
        <w:rPr>
          <w:rFonts w:ascii="仿宋_GB2312" w:eastAsia="仿宋_GB2312" w:hint="eastAsia"/>
          <w:sz w:val="32"/>
          <w:szCs w:val="32"/>
        </w:rPr>
        <w:t>15</w:t>
      </w:r>
      <w:r w:rsidRPr="007270CB">
        <w:rPr>
          <w:rFonts w:ascii="仿宋_GB2312" w:eastAsia="仿宋_GB2312" w:hAnsi="仿宋" w:hint="eastAsia"/>
          <w:sz w:val="32"/>
          <w:szCs w:val="32"/>
        </w:rPr>
        <w:t>个，设计生产能力共计</w:t>
      </w:r>
      <w:r w:rsidRPr="007270CB">
        <w:rPr>
          <w:rFonts w:ascii="仿宋_GB2312" w:eastAsia="仿宋_GB2312" w:hint="eastAsia"/>
          <w:sz w:val="32"/>
          <w:szCs w:val="32"/>
        </w:rPr>
        <w:t>582.6</w:t>
      </w:r>
      <w:r w:rsidRPr="007270CB">
        <w:rPr>
          <w:rFonts w:ascii="仿宋_GB2312" w:eastAsia="仿宋_GB2312" w:hAnsi="仿宋" w:hint="eastAsia"/>
          <w:sz w:val="32"/>
          <w:szCs w:val="32"/>
        </w:rPr>
        <w:t>万吨</w:t>
      </w:r>
      <w:r w:rsidRPr="007270CB">
        <w:rPr>
          <w:rFonts w:ascii="仿宋_GB2312" w:eastAsia="仿宋_GB2312" w:hint="eastAsia"/>
          <w:sz w:val="32"/>
          <w:szCs w:val="32"/>
        </w:rPr>
        <w:t>/</w:t>
      </w:r>
      <w:r w:rsidRPr="007270CB">
        <w:rPr>
          <w:rFonts w:ascii="仿宋_GB2312" w:eastAsia="仿宋_GB2312" w:hAnsi="仿宋" w:hint="eastAsia"/>
          <w:sz w:val="32"/>
          <w:szCs w:val="32"/>
        </w:rPr>
        <w:t>年，矿区面积总计</w:t>
      </w:r>
      <w:r w:rsidRPr="007270CB">
        <w:rPr>
          <w:rFonts w:ascii="仿宋_GB2312" w:eastAsia="仿宋_GB2312" w:hint="eastAsia"/>
          <w:sz w:val="32"/>
          <w:szCs w:val="32"/>
        </w:rPr>
        <w:t>2.03km</w:t>
      </w:r>
      <w:r w:rsidRPr="007270CB">
        <w:rPr>
          <w:rFonts w:ascii="仿宋_GB2312" w:eastAsia="仿宋_GB2312" w:hint="eastAsia"/>
          <w:sz w:val="32"/>
          <w:szCs w:val="32"/>
          <w:vertAlign w:val="superscript"/>
        </w:rPr>
        <w:t>2</w:t>
      </w:r>
      <w:r w:rsidRPr="007270CB">
        <w:rPr>
          <w:rFonts w:ascii="仿宋_GB2312" w:eastAsia="仿宋_GB2312" w:hAnsi="仿宋" w:hint="eastAsia"/>
          <w:sz w:val="32"/>
          <w:szCs w:val="32"/>
        </w:rPr>
        <w:t>，目前生产状态处于生产</w:t>
      </w:r>
      <w:r w:rsidRPr="007270CB">
        <w:rPr>
          <w:rFonts w:ascii="仿宋_GB2312" w:eastAsia="仿宋_GB2312" w:hint="eastAsia"/>
          <w:sz w:val="32"/>
          <w:szCs w:val="32"/>
        </w:rPr>
        <w:t>6</w:t>
      </w:r>
      <w:r w:rsidRPr="007270CB">
        <w:rPr>
          <w:rFonts w:ascii="仿宋_GB2312" w:eastAsia="仿宋_GB2312" w:hAnsi="仿宋" w:hint="eastAsia"/>
          <w:sz w:val="32"/>
          <w:szCs w:val="32"/>
        </w:rPr>
        <w:t>个，停产</w:t>
      </w:r>
      <w:r w:rsidRPr="007270CB">
        <w:rPr>
          <w:rFonts w:ascii="仿宋_GB2312" w:eastAsia="仿宋_GB2312" w:hint="eastAsia"/>
          <w:sz w:val="32"/>
          <w:szCs w:val="32"/>
        </w:rPr>
        <w:t>1</w:t>
      </w:r>
      <w:r w:rsidRPr="007270CB">
        <w:rPr>
          <w:rFonts w:ascii="仿宋_GB2312" w:eastAsia="仿宋_GB2312" w:hAnsi="仿宋" w:hint="eastAsia"/>
          <w:sz w:val="32"/>
          <w:szCs w:val="32"/>
        </w:rPr>
        <w:t>个，筹建</w:t>
      </w:r>
      <w:r w:rsidRPr="007270CB">
        <w:rPr>
          <w:rFonts w:ascii="仿宋_GB2312" w:eastAsia="仿宋_GB2312" w:hint="eastAsia"/>
          <w:sz w:val="32"/>
          <w:szCs w:val="32"/>
        </w:rPr>
        <w:t>8</w:t>
      </w:r>
      <w:r w:rsidRPr="007270CB">
        <w:rPr>
          <w:rFonts w:ascii="仿宋_GB2312" w:eastAsia="仿宋_GB2312" w:hAnsi="仿宋" w:hint="eastAsia"/>
          <w:sz w:val="32"/>
          <w:szCs w:val="32"/>
        </w:rPr>
        <w:t>个，实际产量</w:t>
      </w:r>
      <w:r w:rsidRPr="007270CB">
        <w:rPr>
          <w:rFonts w:ascii="仿宋_GB2312" w:eastAsia="仿宋_GB2312" w:hint="eastAsia"/>
          <w:sz w:val="32"/>
          <w:szCs w:val="32"/>
        </w:rPr>
        <w:t>130</w:t>
      </w:r>
      <w:r w:rsidRPr="007270CB">
        <w:rPr>
          <w:rFonts w:ascii="仿宋_GB2312" w:eastAsia="仿宋_GB2312" w:hAnsi="仿宋" w:hint="eastAsia"/>
          <w:sz w:val="32"/>
          <w:szCs w:val="32"/>
        </w:rPr>
        <w:t>万吨</w:t>
      </w:r>
      <w:r w:rsidRPr="007270CB">
        <w:rPr>
          <w:rFonts w:ascii="仿宋_GB2312" w:eastAsia="仿宋_GB2312" w:hint="eastAsia"/>
          <w:sz w:val="32"/>
          <w:szCs w:val="32"/>
        </w:rPr>
        <w:t>/</w:t>
      </w:r>
      <w:r w:rsidRPr="007270CB">
        <w:rPr>
          <w:rFonts w:ascii="仿宋_GB2312" w:eastAsia="仿宋_GB2312" w:hAnsi="仿宋" w:hint="eastAsia"/>
          <w:sz w:val="32"/>
          <w:szCs w:val="32"/>
        </w:rPr>
        <w:t>年。</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建筑用白云岩：全县现有建筑用白云岩采矿权</w:t>
      </w:r>
      <w:r w:rsidRPr="007270CB">
        <w:rPr>
          <w:rFonts w:ascii="仿宋_GB2312" w:eastAsia="仿宋_GB2312" w:hint="eastAsia"/>
          <w:sz w:val="32"/>
          <w:szCs w:val="32"/>
        </w:rPr>
        <w:t>7</w:t>
      </w:r>
      <w:r w:rsidRPr="007270CB">
        <w:rPr>
          <w:rFonts w:ascii="仿宋_GB2312" w:eastAsia="仿宋_GB2312" w:hAnsi="仿宋" w:hint="eastAsia"/>
          <w:sz w:val="32"/>
          <w:szCs w:val="32"/>
        </w:rPr>
        <w:t>个，设计生产能力共计</w:t>
      </w:r>
      <w:r w:rsidRPr="007270CB">
        <w:rPr>
          <w:rFonts w:ascii="仿宋_GB2312" w:eastAsia="仿宋_GB2312" w:hint="eastAsia"/>
          <w:sz w:val="32"/>
          <w:szCs w:val="32"/>
        </w:rPr>
        <w:t>193.8</w:t>
      </w:r>
      <w:r w:rsidRPr="007270CB">
        <w:rPr>
          <w:rFonts w:ascii="仿宋_GB2312" w:eastAsia="仿宋_GB2312" w:hAnsi="仿宋" w:hint="eastAsia"/>
          <w:sz w:val="32"/>
          <w:szCs w:val="32"/>
        </w:rPr>
        <w:t>万吨</w:t>
      </w:r>
      <w:r w:rsidRPr="007270CB">
        <w:rPr>
          <w:rFonts w:ascii="仿宋_GB2312" w:eastAsia="仿宋_GB2312" w:hint="eastAsia"/>
          <w:sz w:val="32"/>
          <w:szCs w:val="32"/>
        </w:rPr>
        <w:t>/</w:t>
      </w:r>
      <w:r w:rsidRPr="007270CB">
        <w:rPr>
          <w:rFonts w:ascii="仿宋_GB2312" w:eastAsia="仿宋_GB2312" w:hAnsi="仿宋" w:hint="eastAsia"/>
          <w:sz w:val="32"/>
          <w:szCs w:val="32"/>
        </w:rPr>
        <w:t>年，矿区面积总计</w:t>
      </w:r>
      <w:r w:rsidRPr="007270CB">
        <w:rPr>
          <w:rFonts w:ascii="仿宋_GB2312" w:eastAsia="仿宋_GB2312" w:hint="eastAsia"/>
          <w:sz w:val="32"/>
          <w:szCs w:val="32"/>
        </w:rPr>
        <w:t>0.64km</w:t>
      </w:r>
      <w:r w:rsidRPr="007270CB">
        <w:rPr>
          <w:rFonts w:ascii="仿宋_GB2312" w:eastAsia="仿宋_GB2312" w:hint="eastAsia"/>
          <w:sz w:val="32"/>
          <w:szCs w:val="32"/>
          <w:vertAlign w:val="superscript"/>
        </w:rPr>
        <w:t>2</w:t>
      </w:r>
      <w:r w:rsidRPr="007270CB">
        <w:rPr>
          <w:rFonts w:ascii="仿宋_GB2312" w:eastAsia="仿宋_GB2312" w:hAnsi="仿宋" w:hint="eastAsia"/>
          <w:sz w:val="32"/>
          <w:szCs w:val="32"/>
        </w:rPr>
        <w:t>，目前生产状态处于生产</w:t>
      </w:r>
      <w:r w:rsidRPr="007270CB">
        <w:rPr>
          <w:rFonts w:ascii="仿宋_GB2312" w:eastAsia="仿宋_GB2312" w:hint="eastAsia"/>
          <w:sz w:val="32"/>
          <w:szCs w:val="32"/>
        </w:rPr>
        <w:t>2</w:t>
      </w:r>
      <w:r w:rsidRPr="007270CB">
        <w:rPr>
          <w:rFonts w:ascii="仿宋_GB2312" w:eastAsia="仿宋_GB2312" w:hAnsi="仿宋" w:hint="eastAsia"/>
          <w:sz w:val="32"/>
          <w:szCs w:val="32"/>
        </w:rPr>
        <w:t>个，停产</w:t>
      </w:r>
      <w:r w:rsidRPr="007270CB">
        <w:rPr>
          <w:rFonts w:ascii="仿宋_GB2312" w:eastAsia="仿宋_GB2312" w:hint="eastAsia"/>
          <w:sz w:val="32"/>
          <w:szCs w:val="32"/>
        </w:rPr>
        <w:t>2</w:t>
      </w:r>
      <w:r w:rsidRPr="007270CB">
        <w:rPr>
          <w:rFonts w:ascii="仿宋_GB2312" w:eastAsia="仿宋_GB2312" w:hAnsi="仿宋" w:hint="eastAsia"/>
          <w:sz w:val="32"/>
          <w:szCs w:val="32"/>
        </w:rPr>
        <w:t>个，筹建</w:t>
      </w:r>
      <w:r w:rsidRPr="007270CB">
        <w:rPr>
          <w:rFonts w:ascii="仿宋_GB2312" w:eastAsia="仿宋_GB2312" w:hint="eastAsia"/>
          <w:sz w:val="32"/>
          <w:szCs w:val="32"/>
        </w:rPr>
        <w:t>4</w:t>
      </w:r>
      <w:r w:rsidRPr="007270CB">
        <w:rPr>
          <w:rFonts w:ascii="仿宋_GB2312" w:eastAsia="仿宋_GB2312" w:hAnsi="仿宋" w:hint="eastAsia"/>
          <w:sz w:val="32"/>
          <w:szCs w:val="32"/>
        </w:rPr>
        <w:t>个，实际产量</w:t>
      </w:r>
      <w:r w:rsidRPr="007270CB">
        <w:rPr>
          <w:rFonts w:ascii="仿宋_GB2312" w:eastAsia="仿宋_GB2312" w:hint="eastAsia"/>
          <w:sz w:val="32"/>
          <w:szCs w:val="32"/>
        </w:rPr>
        <w:t>35.62</w:t>
      </w:r>
      <w:r w:rsidRPr="007270CB">
        <w:rPr>
          <w:rFonts w:ascii="仿宋_GB2312" w:eastAsia="仿宋_GB2312" w:hAnsi="仿宋" w:hint="eastAsia"/>
          <w:sz w:val="32"/>
          <w:szCs w:val="32"/>
        </w:rPr>
        <w:t>万吨</w:t>
      </w:r>
      <w:r w:rsidRPr="007270CB">
        <w:rPr>
          <w:rFonts w:ascii="仿宋_GB2312" w:eastAsia="仿宋_GB2312" w:hint="eastAsia"/>
          <w:sz w:val="32"/>
          <w:szCs w:val="32"/>
        </w:rPr>
        <w:t>/</w:t>
      </w:r>
      <w:r w:rsidRPr="007270CB">
        <w:rPr>
          <w:rFonts w:ascii="仿宋_GB2312" w:eastAsia="仿宋_GB2312" w:hAnsi="仿宋" w:hint="eastAsia"/>
          <w:sz w:val="32"/>
          <w:szCs w:val="32"/>
        </w:rPr>
        <w:t>年。</w:t>
      </w:r>
    </w:p>
    <w:p w:rsidR="007270CB" w:rsidRPr="007270CB" w:rsidRDefault="007270CB" w:rsidP="007270CB">
      <w:pPr>
        <w:pStyle w:val="2"/>
        <w:spacing w:before="0" w:after="0"/>
        <w:ind w:firstLine="643"/>
        <w:rPr>
          <w:rFonts w:ascii="仿宋_GB2312" w:eastAsia="仿宋_GB2312" w:hint="eastAsia"/>
          <w:szCs w:val="32"/>
        </w:rPr>
      </w:pPr>
      <w:r w:rsidRPr="007270CB">
        <w:rPr>
          <w:rFonts w:ascii="仿宋_GB2312" w:eastAsia="仿宋_GB2312" w:hAnsi="楷体" w:hint="eastAsia"/>
          <w:szCs w:val="32"/>
        </w:rPr>
        <w:t>（四）矿山地质环境治理现状</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为有力统筹矿山地质环境恢复治理工作，开阳县成立了以县政府主要领导</w:t>
      </w:r>
      <w:r w:rsidRPr="007270CB">
        <w:rPr>
          <w:rFonts w:ascii="仿宋_GB2312" w:eastAsia="仿宋_GB2312" w:hAnsi="仿宋" w:hint="eastAsia"/>
          <w:color w:val="000000"/>
          <w:sz w:val="32"/>
          <w:szCs w:val="32"/>
          <w:shd w:val="clear" w:color="auto" w:fill="FFFFFF"/>
        </w:rPr>
        <w:t>担任</w:t>
      </w:r>
      <w:r w:rsidRPr="007270CB">
        <w:rPr>
          <w:rFonts w:ascii="仿宋_GB2312" w:eastAsia="仿宋_GB2312" w:hAnsi="仿宋" w:hint="eastAsia"/>
          <w:sz w:val="32"/>
          <w:szCs w:val="32"/>
        </w:rPr>
        <w:t>组长，县政府办公室副主任、县自然资源局局长为副组长，县自然资源局、市生态环境局开阳分局、县应急局、县工信局、县水务局等部门及各乡（镇）政府、街道办分管负责同志为领导小组成员的开阳县矿山生态环境问题排查整治工作领导小组，强化治理工作的领导和统筹。先后印发《开阳县绿色矿业发展示范区建设方案》（开府办函〔</w:t>
      </w:r>
      <w:r w:rsidRPr="007270CB">
        <w:rPr>
          <w:rFonts w:ascii="仿宋_GB2312" w:eastAsia="仿宋_GB2312" w:hint="eastAsia"/>
          <w:sz w:val="32"/>
          <w:szCs w:val="32"/>
        </w:rPr>
        <w:t>2021</w:t>
      </w:r>
      <w:r w:rsidRPr="007270CB">
        <w:rPr>
          <w:rFonts w:ascii="仿宋_GB2312" w:eastAsia="仿宋_GB2312" w:hAnsi="仿宋" w:hint="eastAsia"/>
          <w:sz w:val="32"/>
          <w:szCs w:val="32"/>
        </w:rPr>
        <w:t>〕</w:t>
      </w:r>
      <w:r w:rsidRPr="007270CB">
        <w:rPr>
          <w:rFonts w:ascii="仿宋_GB2312" w:eastAsia="仿宋_GB2312" w:hint="eastAsia"/>
          <w:sz w:val="32"/>
          <w:szCs w:val="32"/>
        </w:rPr>
        <w:t>108</w:t>
      </w:r>
      <w:r w:rsidRPr="007270CB">
        <w:rPr>
          <w:rFonts w:ascii="仿宋_GB2312" w:eastAsia="仿宋_GB2312" w:hAnsi="仿宋" w:hint="eastAsia"/>
          <w:sz w:val="32"/>
          <w:szCs w:val="32"/>
        </w:rPr>
        <w:t>号）、《开阳县自然资源局关于限期整治露天矿山地质环境治理恢复的通知》、《关于按期完成开阳县“长江经济带宅吉乡乌梅铝土矿等</w:t>
      </w:r>
      <w:r w:rsidRPr="007270CB">
        <w:rPr>
          <w:rFonts w:ascii="仿宋_GB2312" w:eastAsia="仿宋_GB2312" w:hint="eastAsia"/>
          <w:sz w:val="32"/>
          <w:szCs w:val="32"/>
        </w:rPr>
        <w:t>6</w:t>
      </w:r>
      <w:r w:rsidRPr="007270CB">
        <w:rPr>
          <w:rFonts w:ascii="仿宋_GB2312" w:eastAsia="仿宋_GB2312" w:hAnsi="仿宋" w:hint="eastAsia"/>
          <w:sz w:val="32"/>
          <w:szCs w:val="32"/>
        </w:rPr>
        <w:t>个露天矿山生态修复治理”工作的函》、《关于按期完成开阳县“长江经济带马场镇高峰铝土矿等</w:t>
      </w:r>
      <w:r w:rsidRPr="007270CB">
        <w:rPr>
          <w:rFonts w:ascii="仿宋_GB2312" w:eastAsia="仿宋_GB2312" w:hint="eastAsia"/>
          <w:sz w:val="32"/>
          <w:szCs w:val="32"/>
        </w:rPr>
        <w:t>6</w:t>
      </w:r>
      <w:r w:rsidRPr="007270CB">
        <w:rPr>
          <w:rFonts w:ascii="仿宋_GB2312" w:eastAsia="仿宋_GB2312" w:hAnsi="仿宋" w:hint="eastAsia"/>
          <w:sz w:val="32"/>
          <w:szCs w:val="32"/>
        </w:rPr>
        <w:t>个露天矿山生态修复治理”工作的函》等文件，通过制定系列工作方案和集中整治，对采矿破坏的地质环境问题进行了系统</w:t>
      </w:r>
      <w:r w:rsidRPr="007270CB">
        <w:rPr>
          <w:rStyle w:val="yuyunumhidden"/>
          <w:rFonts w:ascii="仿宋_GB2312" w:eastAsia="仿宋_GB2312" w:hAnsi="仿宋" w:hint="eastAsia"/>
          <w:sz w:val="32"/>
          <w:szCs w:val="32"/>
        </w:rPr>
        <w:t>地</w:t>
      </w:r>
      <w:r w:rsidRPr="007270CB">
        <w:rPr>
          <w:rFonts w:ascii="仿宋_GB2312" w:eastAsia="仿宋_GB2312" w:hAnsi="仿宋" w:hint="eastAsia"/>
          <w:sz w:val="32"/>
          <w:szCs w:val="32"/>
        </w:rPr>
        <w:t>统筹和调度。有效推进了各阶段的治理，保障了治理成效。</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推进修复整治，强化矿山生态环境建设。严守生态保护红线、环境质量底线、资源利用上限，完善</w:t>
      </w:r>
      <w:r w:rsidRPr="007270CB">
        <w:rPr>
          <w:rStyle w:val="yuyunumhidden"/>
          <w:rFonts w:ascii="仿宋_GB2312" w:eastAsia="仿宋_GB2312" w:hAnsi="仿宋" w:hint="eastAsia"/>
          <w:sz w:val="32"/>
          <w:szCs w:val="32"/>
        </w:rPr>
        <w:t>生态保护</w:t>
      </w:r>
      <w:r w:rsidRPr="007270CB">
        <w:rPr>
          <w:rFonts w:ascii="仿宋_GB2312" w:eastAsia="仿宋_GB2312" w:hAnsi="仿宋" w:hint="eastAsia"/>
          <w:sz w:val="32"/>
          <w:szCs w:val="32"/>
        </w:rPr>
        <w:t>制度，推进矿山生态修复和绿色矿山建设，巩固生态建设成效。开展辖区内历史遗留矿山地质环境现状调查，大力推进矿区土地节约利用和耕地保护，积极争取各项资金加大矿山废弃地复垦利用，使矿区环境整体呈现天蓝、地绿、水净的绿色画面，实现土地可持续利用。</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积极探索“山水林田湖草沙”一体化修复保护工作，促进生态文明建设条例、建设生态文明城市目标绩效考核办法等。已完成</w:t>
      </w:r>
      <w:r w:rsidRPr="007270CB">
        <w:rPr>
          <w:rFonts w:ascii="仿宋_GB2312" w:eastAsia="仿宋_GB2312" w:hint="eastAsia"/>
          <w:sz w:val="32"/>
          <w:szCs w:val="32"/>
        </w:rPr>
        <w:t>10</w:t>
      </w:r>
      <w:r w:rsidRPr="007270CB">
        <w:rPr>
          <w:rFonts w:ascii="仿宋_GB2312" w:eastAsia="仿宋_GB2312" w:hAnsi="仿宋" w:hint="eastAsia"/>
          <w:sz w:val="32"/>
          <w:szCs w:val="32"/>
        </w:rPr>
        <w:t>个历史遗留矿山、</w:t>
      </w:r>
      <w:r w:rsidRPr="007270CB">
        <w:rPr>
          <w:rFonts w:ascii="仿宋_GB2312" w:eastAsia="仿宋_GB2312" w:hint="eastAsia"/>
          <w:sz w:val="32"/>
          <w:szCs w:val="32"/>
        </w:rPr>
        <w:t>12</w:t>
      </w:r>
      <w:r w:rsidRPr="007270CB">
        <w:rPr>
          <w:rFonts w:ascii="仿宋_GB2312" w:eastAsia="仿宋_GB2312" w:hAnsi="仿宋" w:hint="eastAsia"/>
          <w:sz w:val="32"/>
          <w:szCs w:val="32"/>
        </w:rPr>
        <w:t>个长江经济带废弃露天矿山生态修复。开展矿山集中“治秃”专项行动，完成</w:t>
      </w:r>
      <w:r w:rsidRPr="007270CB">
        <w:rPr>
          <w:rFonts w:ascii="仿宋_GB2312" w:eastAsia="仿宋_GB2312" w:hint="eastAsia"/>
          <w:sz w:val="32"/>
          <w:szCs w:val="32"/>
        </w:rPr>
        <w:t>41</w:t>
      </w:r>
      <w:r w:rsidRPr="007270CB">
        <w:rPr>
          <w:rFonts w:ascii="仿宋_GB2312" w:eastAsia="仿宋_GB2312" w:hAnsi="仿宋" w:hint="eastAsia"/>
          <w:sz w:val="32"/>
          <w:szCs w:val="32"/>
        </w:rPr>
        <w:t>个损毁图斑治理，恢复面积</w:t>
      </w:r>
      <w:r w:rsidRPr="007270CB">
        <w:rPr>
          <w:rFonts w:ascii="仿宋_GB2312" w:eastAsia="仿宋_GB2312" w:hint="eastAsia"/>
          <w:sz w:val="32"/>
          <w:szCs w:val="32"/>
        </w:rPr>
        <w:t>0.34km</w:t>
      </w:r>
      <w:r w:rsidRPr="007270CB">
        <w:rPr>
          <w:rStyle w:val="yuyunumhidden"/>
          <w:rFonts w:ascii="仿宋_GB2312" w:eastAsia="仿宋_GB2312" w:hint="eastAsia"/>
          <w:sz w:val="32"/>
          <w:szCs w:val="32"/>
          <w:vertAlign w:val="superscript"/>
        </w:rPr>
        <w:t>2</w:t>
      </w:r>
      <w:r w:rsidRPr="007270CB">
        <w:rPr>
          <w:rFonts w:ascii="仿宋_GB2312" w:eastAsia="仿宋_GB2312" w:hAnsi="仿宋" w:hint="eastAsia"/>
          <w:sz w:val="32"/>
          <w:szCs w:val="32"/>
        </w:rPr>
        <w:t>。</w:t>
      </w:r>
    </w:p>
    <w:p w:rsidR="007270CB" w:rsidRPr="007270CB" w:rsidRDefault="007270CB" w:rsidP="007270CB">
      <w:pPr>
        <w:pStyle w:val="2"/>
        <w:spacing w:before="0" w:after="0"/>
        <w:ind w:firstLine="643"/>
        <w:rPr>
          <w:rFonts w:ascii="仿宋_GB2312" w:eastAsia="仿宋_GB2312" w:hint="eastAsia"/>
          <w:szCs w:val="32"/>
        </w:rPr>
      </w:pPr>
      <w:r w:rsidRPr="007270CB">
        <w:rPr>
          <w:rFonts w:ascii="仿宋_GB2312" w:eastAsia="仿宋_GB2312" w:hAnsi="楷体" w:hint="eastAsia"/>
          <w:szCs w:val="32"/>
        </w:rPr>
        <w:t>（五）“十三五”矿产资源规划实施成效评估</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ascii="仿宋_GB2312" w:eastAsia="仿宋_GB2312" w:hint="eastAsia"/>
          <w:sz w:val="32"/>
          <w:szCs w:val="32"/>
        </w:rPr>
        <w:t>1</w:t>
      </w:r>
      <w:r w:rsidRPr="007270CB">
        <w:rPr>
          <w:rStyle w:val="af4"/>
          <w:rFonts w:ascii="仿宋_GB2312" w:eastAsia="仿宋_GB2312" w:hAnsi="仿宋" w:hint="eastAsia"/>
          <w:sz w:val="32"/>
          <w:szCs w:val="32"/>
        </w:rPr>
        <w:t>、实施成效</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通过第三轮矿产资源规划的实施，开阳县矿产资源规划体系基本建立；矿产资源管理体系逐步健全；矿产资源开发利用布局和结构调整渐趋合理；资源开发利用与保护水平有所提高；保护矿山生态环境的意识明显增强，逐步实施矿山环境恢复治理工作；服务找矿突破和矿产资源管理取得明显成效，为开阳县国民经济和社会发展发挥了重要的支撑和保障作用。主要规划目标任务实现情况总体良好。</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黑体" w:hint="eastAsia"/>
          <w:sz w:val="32"/>
          <w:szCs w:val="32"/>
        </w:rPr>
        <w:t>矿产资源勘查成果显著，资源保障能力明显增强。</w:t>
      </w:r>
      <w:r w:rsidRPr="007270CB">
        <w:rPr>
          <w:rFonts w:ascii="仿宋_GB2312" w:eastAsia="仿宋_GB2312" w:hAnsi="仿宋" w:hint="eastAsia"/>
          <w:sz w:val="32"/>
          <w:szCs w:val="32"/>
        </w:rPr>
        <w:t>“十三五”期间，地质找矿战略行动取得重大成果，在开阳磷矿洋水矿区东翼深部发现全国目前探明的单一矿床规模最大的特大型沉积型优质磷块岩矿床。查明新增磷矿资源量</w:t>
      </w:r>
      <w:r w:rsidRPr="007270CB">
        <w:rPr>
          <w:rFonts w:ascii="仿宋_GB2312" w:eastAsia="仿宋_GB2312" w:hint="eastAsia"/>
          <w:sz w:val="32"/>
          <w:szCs w:val="32"/>
        </w:rPr>
        <w:t>92510.42</w:t>
      </w:r>
      <w:r w:rsidRPr="007270CB">
        <w:rPr>
          <w:rFonts w:ascii="仿宋_GB2312" w:eastAsia="仿宋_GB2312" w:hAnsi="仿宋" w:hint="eastAsia"/>
          <w:sz w:val="32"/>
          <w:szCs w:val="32"/>
        </w:rPr>
        <w:t>万吨，目标完成率达</w:t>
      </w:r>
      <w:r w:rsidRPr="007270CB">
        <w:rPr>
          <w:rFonts w:ascii="仿宋_GB2312" w:eastAsia="仿宋_GB2312" w:hint="eastAsia"/>
          <w:sz w:val="32"/>
          <w:szCs w:val="32"/>
        </w:rPr>
        <w:t>154%</w:t>
      </w:r>
      <w:r w:rsidRPr="007270CB">
        <w:rPr>
          <w:rFonts w:ascii="仿宋_GB2312" w:eastAsia="仿宋_GB2312" w:hAnsi="仿宋" w:hint="eastAsia"/>
          <w:sz w:val="32"/>
          <w:szCs w:val="32"/>
        </w:rPr>
        <w:t>，铝土矿资源量</w:t>
      </w:r>
      <w:r w:rsidRPr="007270CB">
        <w:rPr>
          <w:rFonts w:ascii="仿宋_GB2312" w:eastAsia="仿宋_GB2312" w:hint="eastAsia"/>
          <w:sz w:val="32"/>
          <w:szCs w:val="32"/>
        </w:rPr>
        <w:t>873.67</w:t>
      </w:r>
      <w:r w:rsidRPr="007270CB">
        <w:rPr>
          <w:rFonts w:ascii="仿宋_GB2312" w:eastAsia="仿宋_GB2312" w:hAnsi="仿宋" w:hint="eastAsia"/>
          <w:sz w:val="32"/>
          <w:szCs w:val="32"/>
        </w:rPr>
        <w:t>万吨、碘矿资源量</w:t>
      </w:r>
      <w:r w:rsidRPr="007270CB">
        <w:rPr>
          <w:rFonts w:ascii="仿宋_GB2312" w:eastAsia="仿宋_GB2312" w:hint="eastAsia"/>
          <w:sz w:val="32"/>
          <w:szCs w:val="32"/>
        </w:rPr>
        <w:t>4.71</w:t>
      </w:r>
      <w:r w:rsidRPr="007270CB">
        <w:rPr>
          <w:rFonts w:ascii="仿宋_GB2312" w:eastAsia="仿宋_GB2312" w:hAnsi="仿宋" w:hint="eastAsia"/>
          <w:sz w:val="32"/>
          <w:szCs w:val="32"/>
        </w:rPr>
        <w:t>万吨、耐火</w:t>
      </w:r>
      <w:r w:rsidRPr="007270CB">
        <w:rPr>
          <w:rFonts w:ascii="仿宋_GB2312" w:eastAsia="仿宋_GB2312" w:hAnsi="仿宋" w:hint="eastAsia"/>
          <w:color w:val="000000"/>
          <w:sz w:val="32"/>
          <w:szCs w:val="32"/>
          <w:shd w:val="clear" w:color="auto" w:fill="FFFFFF"/>
        </w:rPr>
        <w:t>粘土</w:t>
      </w:r>
      <w:r w:rsidRPr="007270CB">
        <w:rPr>
          <w:rFonts w:ascii="仿宋_GB2312" w:eastAsia="仿宋_GB2312" w:hAnsi="仿宋" w:hint="eastAsia"/>
          <w:sz w:val="32"/>
          <w:szCs w:val="32"/>
        </w:rPr>
        <w:t>资源量</w:t>
      </w:r>
      <w:r w:rsidRPr="007270CB">
        <w:rPr>
          <w:rFonts w:ascii="仿宋_GB2312" w:eastAsia="仿宋_GB2312" w:hint="eastAsia"/>
          <w:sz w:val="32"/>
          <w:szCs w:val="32"/>
        </w:rPr>
        <w:t>640</w:t>
      </w:r>
      <w:r w:rsidRPr="007270CB">
        <w:rPr>
          <w:rFonts w:ascii="仿宋_GB2312" w:eastAsia="仿宋_GB2312" w:hAnsi="仿宋" w:hint="eastAsia"/>
          <w:sz w:val="32"/>
          <w:szCs w:val="32"/>
        </w:rPr>
        <w:t>万吨、地热</w:t>
      </w:r>
      <w:r w:rsidRPr="007270CB">
        <w:rPr>
          <w:rFonts w:ascii="仿宋_GB2312" w:eastAsia="仿宋_GB2312" w:hint="eastAsia"/>
          <w:sz w:val="32"/>
          <w:szCs w:val="32"/>
        </w:rPr>
        <w:t>2</w:t>
      </w:r>
      <w:r w:rsidRPr="007270CB">
        <w:rPr>
          <w:rFonts w:ascii="仿宋_GB2312" w:eastAsia="仿宋_GB2312" w:hAnsi="仿宋" w:hint="eastAsia"/>
          <w:sz w:val="32"/>
          <w:szCs w:val="32"/>
        </w:rPr>
        <w:t>处，出水量</w:t>
      </w:r>
      <w:r w:rsidRPr="007270CB">
        <w:rPr>
          <w:rFonts w:ascii="仿宋_GB2312" w:eastAsia="仿宋_GB2312" w:hint="eastAsia"/>
          <w:sz w:val="32"/>
          <w:szCs w:val="32"/>
        </w:rPr>
        <w:t>1450</w:t>
      </w:r>
      <w:r w:rsidRPr="007270CB">
        <w:rPr>
          <w:rFonts w:ascii="仿宋_GB2312" w:eastAsia="仿宋_GB2312" w:hAnsi="仿宋" w:hint="eastAsia"/>
          <w:sz w:val="32"/>
          <w:szCs w:val="32"/>
        </w:rPr>
        <w:t>立方米</w:t>
      </w:r>
      <w:r w:rsidRPr="007270CB">
        <w:rPr>
          <w:rFonts w:ascii="仿宋_GB2312" w:eastAsia="仿宋_GB2312" w:hint="eastAsia"/>
          <w:sz w:val="32"/>
          <w:szCs w:val="32"/>
        </w:rPr>
        <w:t>/</w:t>
      </w:r>
      <w:r w:rsidRPr="007270CB">
        <w:rPr>
          <w:rFonts w:ascii="仿宋_GB2312" w:eastAsia="仿宋_GB2312" w:hAnsi="仿宋" w:hint="eastAsia"/>
          <w:sz w:val="32"/>
          <w:szCs w:val="32"/>
        </w:rPr>
        <w:t>天。有力提升了开阳县矿产资源保障能力。</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黑体" w:hint="eastAsia"/>
          <w:sz w:val="32"/>
          <w:szCs w:val="32"/>
        </w:rPr>
        <w:t>矿产资源管理水平逐步提高。</w:t>
      </w:r>
      <w:r w:rsidRPr="007270CB">
        <w:rPr>
          <w:rFonts w:ascii="仿宋_GB2312" w:eastAsia="仿宋_GB2312" w:hAnsi="仿宋" w:hint="eastAsia"/>
          <w:sz w:val="32"/>
          <w:szCs w:val="32"/>
        </w:rPr>
        <w:t>矿山开发利用结构和布局不断优化，矿产资源节约和综合利用水平得到提高；有序推进资源规模开发利用，加强规划管控，严禁在禁止开采区内新设矿产资源勘查开采项目；各级各类保护区内矿业权有序退出；持续优化矿业结构，非金属矿集中开发程度逐步提高，矿产资源开发利用结构有所优化，砂石土矿山整顿关闭工作有序推进；加强了对矿山“三废”的治理和矿山地质环境的保护与治理，初步实现了矿山资源开发与地质环境保护的良性循环。截至</w:t>
      </w:r>
      <w:r w:rsidRPr="007270CB">
        <w:rPr>
          <w:rFonts w:ascii="仿宋_GB2312" w:eastAsia="仿宋_GB2312" w:hint="eastAsia"/>
          <w:sz w:val="32"/>
          <w:szCs w:val="32"/>
        </w:rPr>
        <w:t>2022</w:t>
      </w:r>
      <w:r w:rsidRPr="007270CB">
        <w:rPr>
          <w:rFonts w:ascii="仿宋_GB2312" w:eastAsia="仿宋_GB2312" w:hAnsi="仿宋" w:hint="eastAsia"/>
          <w:sz w:val="32"/>
          <w:szCs w:val="32"/>
        </w:rPr>
        <w:t>年底，全县矿山总数为</w:t>
      </w:r>
      <w:r w:rsidRPr="007270CB">
        <w:rPr>
          <w:rFonts w:ascii="仿宋_GB2312" w:eastAsia="仿宋_GB2312" w:hint="eastAsia"/>
          <w:sz w:val="32"/>
          <w:szCs w:val="32"/>
        </w:rPr>
        <w:t>63</w:t>
      </w:r>
      <w:r w:rsidRPr="007270CB">
        <w:rPr>
          <w:rFonts w:ascii="仿宋_GB2312" w:eastAsia="仿宋_GB2312" w:hAnsi="仿宋" w:hint="eastAsia"/>
          <w:sz w:val="32"/>
          <w:szCs w:val="32"/>
        </w:rPr>
        <w:t>个，相比</w:t>
      </w:r>
      <w:r w:rsidRPr="007270CB">
        <w:rPr>
          <w:rFonts w:ascii="仿宋_GB2312" w:eastAsia="仿宋_GB2312" w:hint="eastAsia"/>
          <w:sz w:val="32"/>
          <w:szCs w:val="32"/>
        </w:rPr>
        <w:t>2015</w:t>
      </w:r>
      <w:r w:rsidRPr="007270CB">
        <w:rPr>
          <w:rFonts w:ascii="仿宋_GB2312" w:eastAsia="仿宋_GB2312" w:hAnsi="仿宋" w:hint="eastAsia"/>
          <w:sz w:val="32"/>
          <w:szCs w:val="32"/>
        </w:rPr>
        <w:t>年减少</w:t>
      </w:r>
      <w:r w:rsidRPr="007270CB">
        <w:rPr>
          <w:rFonts w:ascii="仿宋_GB2312" w:eastAsia="仿宋_GB2312" w:hint="eastAsia"/>
          <w:sz w:val="32"/>
          <w:szCs w:val="32"/>
        </w:rPr>
        <w:t>30</w:t>
      </w:r>
      <w:r w:rsidRPr="007270CB">
        <w:rPr>
          <w:rFonts w:ascii="仿宋_GB2312" w:eastAsia="仿宋_GB2312" w:hAnsi="仿宋" w:hint="eastAsia"/>
          <w:sz w:val="32"/>
          <w:szCs w:val="32"/>
        </w:rPr>
        <w:t>个，大中型矿山比例从</w:t>
      </w:r>
      <w:r w:rsidRPr="007270CB">
        <w:rPr>
          <w:rFonts w:ascii="仿宋_GB2312" w:eastAsia="仿宋_GB2312" w:hint="eastAsia"/>
          <w:sz w:val="32"/>
          <w:szCs w:val="32"/>
        </w:rPr>
        <w:t>2015</w:t>
      </w:r>
      <w:r w:rsidRPr="007270CB">
        <w:rPr>
          <w:rFonts w:ascii="仿宋_GB2312" w:eastAsia="仿宋_GB2312" w:hAnsi="仿宋" w:hint="eastAsia"/>
          <w:sz w:val="32"/>
          <w:szCs w:val="32"/>
        </w:rPr>
        <w:t>年</w:t>
      </w:r>
      <w:r w:rsidRPr="007270CB">
        <w:rPr>
          <w:rFonts w:ascii="仿宋_GB2312" w:eastAsia="仿宋_GB2312" w:hint="eastAsia"/>
          <w:sz w:val="32"/>
          <w:szCs w:val="32"/>
        </w:rPr>
        <w:t>19.35%</w:t>
      </w:r>
      <w:r w:rsidRPr="007270CB">
        <w:rPr>
          <w:rFonts w:ascii="仿宋_GB2312" w:eastAsia="仿宋_GB2312" w:hAnsi="仿宋" w:hint="eastAsia"/>
          <w:sz w:val="32"/>
          <w:szCs w:val="32"/>
        </w:rPr>
        <w:t>提高至</w:t>
      </w:r>
      <w:r w:rsidRPr="007270CB">
        <w:rPr>
          <w:rFonts w:ascii="仿宋_GB2312" w:eastAsia="仿宋_GB2312" w:hint="eastAsia"/>
          <w:sz w:val="32"/>
          <w:szCs w:val="32"/>
        </w:rPr>
        <w:t>66.67%</w:t>
      </w:r>
      <w:r w:rsidRPr="007270CB">
        <w:rPr>
          <w:rFonts w:ascii="仿宋_GB2312" w:eastAsia="仿宋_GB2312" w:hAnsi="仿宋" w:hint="eastAsia"/>
          <w:sz w:val="32"/>
          <w:szCs w:val="32"/>
        </w:rPr>
        <w:t>。全县矿山企业开采回采率从</w:t>
      </w:r>
      <w:r w:rsidRPr="007270CB">
        <w:rPr>
          <w:rFonts w:ascii="仿宋_GB2312" w:eastAsia="仿宋_GB2312" w:hint="eastAsia"/>
          <w:sz w:val="32"/>
          <w:szCs w:val="32"/>
        </w:rPr>
        <w:t>2015</w:t>
      </w:r>
      <w:r w:rsidRPr="007270CB">
        <w:rPr>
          <w:rFonts w:ascii="仿宋_GB2312" w:eastAsia="仿宋_GB2312" w:hAnsi="仿宋" w:hint="eastAsia"/>
          <w:sz w:val="32"/>
          <w:szCs w:val="32"/>
        </w:rPr>
        <w:t>年最低</w:t>
      </w:r>
      <w:r w:rsidRPr="007270CB">
        <w:rPr>
          <w:rFonts w:ascii="仿宋_GB2312" w:eastAsia="仿宋_GB2312" w:hint="eastAsia"/>
          <w:sz w:val="32"/>
          <w:szCs w:val="32"/>
        </w:rPr>
        <w:t>60%</w:t>
      </w:r>
      <w:r w:rsidRPr="007270CB">
        <w:rPr>
          <w:rFonts w:ascii="仿宋_GB2312" w:eastAsia="仿宋_GB2312" w:hAnsi="仿宋" w:hint="eastAsia"/>
          <w:sz w:val="32"/>
          <w:szCs w:val="32"/>
        </w:rPr>
        <w:t>提升至</w:t>
      </w:r>
      <w:r w:rsidRPr="007270CB">
        <w:rPr>
          <w:rFonts w:ascii="仿宋_GB2312" w:eastAsia="仿宋_GB2312" w:hint="eastAsia"/>
          <w:sz w:val="32"/>
          <w:szCs w:val="32"/>
        </w:rPr>
        <w:t>72%</w:t>
      </w:r>
      <w:r w:rsidRPr="007270CB">
        <w:rPr>
          <w:rFonts w:ascii="仿宋_GB2312" w:eastAsia="仿宋_GB2312" w:hAnsi="仿宋" w:hint="eastAsia"/>
          <w:sz w:val="32"/>
          <w:szCs w:val="32"/>
        </w:rPr>
        <w:t>以上、选矿回收率从</w:t>
      </w:r>
      <w:r w:rsidRPr="007270CB">
        <w:rPr>
          <w:rFonts w:ascii="仿宋_GB2312" w:eastAsia="仿宋_GB2312" w:hint="eastAsia"/>
          <w:sz w:val="32"/>
          <w:szCs w:val="32"/>
        </w:rPr>
        <w:t>2015</w:t>
      </w:r>
      <w:r w:rsidRPr="007270CB">
        <w:rPr>
          <w:rStyle w:val="yuyunumhidden"/>
          <w:rFonts w:ascii="仿宋_GB2312" w:eastAsia="仿宋_GB2312" w:hAnsi="仿宋" w:hint="eastAsia"/>
          <w:sz w:val="32"/>
          <w:szCs w:val="32"/>
        </w:rPr>
        <w:t>年平均</w:t>
      </w:r>
      <w:r w:rsidRPr="007270CB">
        <w:rPr>
          <w:rFonts w:ascii="仿宋_GB2312" w:eastAsia="仿宋_GB2312" w:hint="eastAsia"/>
          <w:sz w:val="32"/>
          <w:szCs w:val="32"/>
        </w:rPr>
        <w:t>85.57%</w:t>
      </w:r>
      <w:r w:rsidRPr="007270CB">
        <w:rPr>
          <w:rFonts w:ascii="仿宋_GB2312" w:eastAsia="仿宋_GB2312" w:hAnsi="仿宋" w:hint="eastAsia"/>
          <w:sz w:val="32"/>
          <w:szCs w:val="32"/>
        </w:rPr>
        <w:t>提升至</w:t>
      </w:r>
      <w:r w:rsidRPr="007270CB">
        <w:rPr>
          <w:rFonts w:ascii="仿宋_GB2312" w:eastAsia="仿宋_GB2312" w:hint="eastAsia"/>
          <w:sz w:val="32"/>
          <w:szCs w:val="32"/>
        </w:rPr>
        <w:t>86.46%</w:t>
      </w:r>
      <w:r w:rsidRPr="007270CB">
        <w:rPr>
          <w:rFonts w:ascii="仿宋_GB2312" w:eastAsia="仿宋_GB2312" w:hAnsi="仿宋" w:hint="eastAsia"/>
          <w:sz w:val="32"/>
          <w:szCs w:val="32"/>
        </w:rPr>
        <w:t>，全县矿产资源开发利用水平得到明显提高。</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黑体" w:hint="eastAsia"/>
          <w:sz w:val="32"/>
          <w:szCs w:val="32"/>
        </w:rPr>
        <w:t>矿产资源节约和综合利用水平取得较大提高。</w:t>
      </w:r>
      <w:r w:rsidRPr="007270CB">
        <w:rPr>
          <w:rFonts w:ascii="仿宋_GB2312" w:eastAsia="仿宋_GB2312" w:hAnsi="仿宋" w:hint="eastAsia"/>
          <w:sz w:val="32"/>
          <w:szCs w:val="32"/>
        </w:rPr>
        <w:t>矿产资源保护和高效集约利用，开磷集团率先发力，取得较大成绩。已基本建立形成成熟的矿产资源开发利用先进技术，以及一系列健全完善的环境保护、生态重建等规章制度和保障措施，实现了矿山开采及磷煤化工生产管理的科学化、制度化和规范化，形成了“合理开发、有序生产、高效利用、技术先进、集约发展”的产业格局，矿产资源节约与综合利用水平提高，走上了节约、清洁、安全和可持续发展道路，并推动了整个贵州省矿业加快发展，加速转型。研发出“磷化工全废料自胶凝充填采矿技术”，使采矿回收率从</w:t>
      </w:r>
      <w:r w:rsidRPr="007270CB">
        <w:rPr>
          <w:rFonts w:ascii="仿宋_GB2312" w:eastAsia="仿宋_GB2312" w:hint="eastAsia"/>
          <w:sz w:val="32"/>
          <w:szCs w:val="32"/>
        </w:rPr>
        <w:t>70%</w:t>
      </w:r>
      <w:r w:rsidRPr="007270CB">
        <w:rPr>
          <w:rFonts w:ascii="仿宋_GB2312" w:eastAsia="仿宋_GB2312" w:hAnsi="仿宋" w:hint="eastAsia"/>
          <w:sz w:val="32"/>
          <w:szCs w:val="32"/>
        </w:rPr>
        <w:t>提高到</w:t>
      </w:r>
      <w:r w:rsidRPr="007270CB">
        <w:rPr>
          <w:rFonts w:ascii="仿宋_GB2312" w:eastAsia="仿宋_GB2312" w:hint="eastAsia"/>
          <w:sz w:val="32"/>
          <w:szCs w:val="32"/>
        </w:rPr>
        <w:t>92.6%</w:t>
      </w:r>
      <w:r w:rsidRPr="007270CB">
        <w:rPr>
          <w:rFonts w:ascii="仿宋_GB2312" w:eastAsia="仿宋_GB2312" w:hAnsi="仿宋" w:hint="eastAsia"/>
          <w:sz w:val="32"/>
          <w:szCs w:val="32"/>
        </w:rPr>
        <w:t>，贫化率由</w:t>
      </w:r>
      <w:r w:rsidRPr="007270CB">
        <w:rPr>
          <w:rFonts w:ascii="仿宋_GB2312" w:eastAsia="仿宋_GB2312" w:hint="eastAsia"/>
          <w:sz w:val="32"/>
          <w:szCs w:val="32"/>
        </w:rPr>
        <w:t>6%</w:t>
      </w:r>
      <w:r w:rsidRPr="007270CB">
        <w:rPr>
          <w:rFonts w:ascii="仿宋_GB2312" w:eastAsia="仿宋_GB2312" w:hAnsi="仿宋" w:hint="eastAsia"/>
          <w:sz w:val="32"/>
          <w:szCs w:val="32"/>
        </w:rPr>
        <w:t>降至</w:t>
      </w:r>
      <w:r w:rsidRPr="007270CB">
        <w:rPr>
          <w:rFonts w:ascii="仿宋_GB2312" w:eastAsia="仿宋_GB2312" w:hint="eastAsia"/>
          <w:sz w:val="32"/>
          <w:szCs w:val="32"/>
        </w:rPr>
        <w:t>4.52%</w:t>
      </w:r>
      <w:r w:rsidRPr="007270CB">
        <w:rPr>
          <w:rFonts w:ascii="仿宋_GB2312" w:eastAsia="仿宋_GB2312" w:hAnsi="仿宋" w:hint="eastAsia"/>
          <w:sz w:val="32"/>
          <w:szCs w:val="32"/>
        </w:rPr>
        <w:t>，技术经济指标达到了世界先进水平，并因此获得了</w:t>
      </w:r>
      <w:r w:rsidRPr="007270CB">
        <w:rPr>
          <w:rFonts w:ascii="仿宋_GB2312" w:eastAsia="仿宋_GB2312" w:hint="eastAsia"/>
          <w:sz w:val="32"/>
          <w:szCs w:val="32"/>
        </w:rPr>
        <w:t>2009</w:t>
      </w:r>
      <w:r w:rsidRPr="007270CB">
        <w:rPr>
          <w:rFonts w:ascii="仿宋_GB2312" w:eastAsia="仿宋_GB2312" w:hAnsi="仿宋" w:hint="eastAsia"/>
          <w:sz w:val="32"/>
          <w:szCs w:val="32"/>
        </w:rPr>
        <w:t>年度“国家科技进步奖二等奖”和“全国化工科技进步奖一等奖”。自主创新从含碘量极低、成分复杂的磷矿中回收碘，弥补了从生产磷产品时产生的废弃物中提碘技术空白，使我国磷化工提取碘的技术达到世界先进水平。</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黑体" w:hint="eastAsia"/>
          <w:sz w:val="32"/>
          <w:szCs w:val="32"/>
        </w:rPr>
        <w:t>砂石土矿山整顿取得较大突破。</w:t>
      </w:r>
      <w:r w:rsidRPr="007270CB">
        <w:rPr>
          <w:rFonts w:ascii="仿宋_GB2312" w:eastAsia="仿宋_GB2312" w:hAnsi="仿宋" w:hint="eastAsia"/>
          <w:sz w:val="32"/>
          <w:szCs w:val="32"/>
        </w:rPr>
        <w:t>扎实开展砂石土矿山整合关闭、严格把关砂石土矿山选址工作。“十三五”期间，开阳县大力开展砂石土矿山整合关闭工作，对全县</w:t>
      </w:r>
      <w:r w:rsidRPr="007270CB">
        <w:rPr>
          <w:rStyle w:val="yuyunumhidden"/>
          <w:rFonts w:ascii="仿宋_GB2312" w:eastAsia="仿宋_GB2312" w:hint="eastAsia"/>
          <w:sz w:val="32"/>
          <w:szCs w:val="32"/>
        </w:rPr>
        <w:t>47</w:t>
      </w:r>
      <w:r w:rsidRPr="007270CB">
        <w:rPr>
          <w:rStyle w:val="yuyunumhidden"/>
          <w:rFonts w:ascii="仿宋_GB2312" w:eastAsia="仿宋_GB2312" w:hAnsi="仿宋" w:hint="eastAsia"/>
          <w:sz w:val="32"/>
          <w:szCs w:val="32"/>
        </w:rPr>
        <w:t>家</w:t>
      </w:r>
      <w:r w:rsidRPr="007270CB">
        <w:rPr>
          <w:rFonts w:ascii="仿宋_GB2312" w:eastAsia="仿宋_GB2312" w:hAnsi="仿宋" w:hint="eastAsia"/>
          <w:sz w:val="32"/>
          <w:szCs w:val="32"/>
        </w:rPr>
        <w:t>砂石土矿山进行了整合关闭，整合关闭后保留</w:t>
      </w:r>
      <w:r w:rsidRPr="007270CB">
        <w:rPr>
          <w:rFonts w:ascii="仿宋_GB2312" w:eastAsia="仿宋_GB2312" w:hint="eastAsia"/>
          <w:sz w:val="32"/>
          <w:szCs w:val="32"/>
        </w:rPr>
        <w:t>25</w:t>
      </w:r>
      <w:r w:rsidRPr="007270CB">
        <w:rPr>
          <w:rFonts w:ascii="仿宋_GB2312" w:eastAsia="仿宋_GB2312" w:hAnsi="仿宋" w:hint="eastAsia"/>
          <w:sz w:val="32"/>
          <w:szCs w:val="32"/>
        </w:rPr>
        <w:t>家。同时，按照《省人民政府办公厅关于加强砂石土资源开发管理的通知》（黔府办函〔</w:t>
      </w:r>
      <w:r w:rsidRPr="007270CB">
        <w:rPr>
          <w:rFonts w:ascii="仿宋_GB2312" w:eastAsia="仿宋_GB2312" w:hint="eastAsia"/>
          <w:sz w:val="32"/>
          <w:szCs w:val="32"/>
        </w:rPr>
        <w:t>2014</w:t>
      </w:r>
      <w:r w:rsidRPr="007270CB">
        <w:rPr>
          <w:rFonts w:ascii="仿宋_GB2312" w:eastAsia="仿宋_GB2312" w:hAnsi="仿宋" w:hint="eastAsia"/>
          <w:sz w:val="32"/>
          <w:szCs w:val="32"/>
        </w:rPr>
        <w:t>〕</w:t>
      </w:r>
      <w:r w:rsidRPr="007270CB">
        <w:rPr>
          <w:rFonts w:ascii="仿宋_GB2312" w:eastAsia="仿宋_GB2312" w:hint="eastAsia"/>
          <w:sz w:val="32"/>
          <w:szCs w:val="32"/>
        </w:rPr>
        <w:t>5</w:t>
      </w:r>
      <w:r w:rsidRPr="007270CB">
        <w:rPr>
          <w:rFonts w:ascii="仿宋_GB2312" w:eastAsia="仿宋_GB2312" w:hAnsi="仿宋" w:hint="eastAsia"/>
          <w:sz w:val="32"/>
          <w:szCs w:val="32"/>
        </w:rPr>
        <w:t>号）相关规定，联合应急、水务、交通、生态、林业、城乡规划等部门对砂石土矿山选址进行了全面的设置条件审查。经过砂石土矿山整合关闭，减少砂石土矿山数量，结束了砂石土矿山多、散、乱的局面。通过多部门对砂石土矿山选址进行设置条件审查，避免了砂石土矿山选址与生态保护红线重叠、占用基本农田、与水源保护区重叠、在国道、省道、高速公路可视范围、与村居住宅达不到安全生产距离等情况的发生，理顺了砂石土矿山多年来遗留的相关问题。</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黑体" w:hint="eastAsia"/>
          <w:sz w:val="32"/>
          <w:szCs w:val="32"/>
        </w:rPr>
        <w:t>绿色矿业发展取得一定成效。</w:t>
      </w:r>
      <w:r w:rsidRPr="007270CB">
        <w:rPr>
          <w:rFonts w:ascii="仿宋_GB2312" w:eastAsia="仿宋_GB2312" w:hAnsi="仿宋" w:hint="eastAsia"/>
          <w:sz w:val="32"/>
          <w:szCs w:val="32"/>
        </w:rPr>
        <w:t>统筹推进矿山生态环境综合治理，开阳县抢抓发展机遇，认真践行“绿水青山就是金山银山”生态发展理念，深入实施大生态战略行动，坚持“一矿一策”抓好矿山地质环境整治，大力推进荒山绿化、生态廊道打造、林种结构改善、林下经济发展等工作，创新发展绿色产业，推动生态保护和经济建设的双赢。积极推进绿色示范区建设，基本形成绿色矿业格局，</w:t>
      </w:r>
      <w:r w:rsidRPr="007270CB">
        <w:rPr>
          <w:rFonts w:ascii="仿宋_GB2312" w:eastAsia="仿宋_GB2312" w:hint="eastAsia"/>
          <w:sz w:val="32"/>
          <w:szCs w:val="32"/>
        </w:rPr>
        <w:t>2020</w:t>
      </w:r>
      <w:r w:rsidRPr="007270CB">
        <w:rPr>
          <w:rFonts w:ascii="仿宋_GB2312" w:eastAsia="仿宋_GB2312" w:hAnsi="仿宋" w:hint="eastAsia"/>
          <w:sz w:val="32"/>
          <w:szCs w:val="32"/>
        </w:rPr>
        <w:t>年开阳县荣获国家绿色矿业发展示范区（贵州开阳绿色矿业发展示范区）称号。全力推进在产在建矿山开展绿色矿山建设，至</w:t>
      </w:r>
      <w:r w:rsidRPr="007270CB">
        <w:rPr>
          <w:rFonts w:ascii="仿宋_GB2312" w:eastAsia="仿宋_GB2312" w:hint="eastAsia"/>
          <w:sz w:val="32"/>
          <w:szCs w:val="32"/>
        </w:rPr>
        <w:t>2022</w:t>
      </w:r>
      <w:r w:rsidRPr="007270CB">
        <w:rPr>
          <w:rFonts w:ascii="仿宋_GB2312" w:eastAsia="仿宋_GB2312" w:hAnsi="仿宋" w:hint="eastAsia"/>
          <w:sz w:val="32"/>
          <w:szCs w:val="32"/>
        </w:rPr>
        <w:t>年底，全县建成绿色矿山</w:t>
      </w:r>
      <w:r w:rsidRPr="007270CB">
        <w:rPr>
          <w:rStyle w:val="yuyunumhidden"/>
          <w:rFonts w:ascii="仿宋_GB2312" w:eastAsia="仿宋_GB2312" w:hint="eastAsia"/>
          <w:sz w:val="32"/>
          <w:szCs w:val="32"/>
        </w:rPr>
        <w:t>6</w:t>
      </w:r>
      <w:r w:rsidRPr="007270CB">
        <w:rPr>
          <w:rStyle w:val="yuyunumhidden"/>
          <w:rFonts w:ascii="仿宋_GB2312" w:eastAsia="仿宋_GB2312" w:hAnsi="仿宋" w:hint="eastAsia"/>
          <w:sz w:val="32"/>
          <w:szCs w:val="32"/>
        </w:rPr>
        <w:t>座</w:t>
      </w:r>
      <w:r w:rsidRPr="007270CB">
        <w:rPr>
          <w:rFonts w:ascii="仿宋_GB2312" w:eastAsia="仿宋_GB2312" w:hAnsi="仿宋" w:hint="eastAsia"/>
          <w:sz w:val="32"/>
          <w:szCs w:val="32"/>
        </w:rPr>
        <w:t>。</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ascii="仿宋_GB2312" w:eastAsia="仿宋_GB2312" w:hint="eastAsia"/>
          <w:sz w:val="32"/>
          <w:szCs w:val="32"/>
        </w:rPr>
        <w:t>2</w:t>
      </w:r>
      <w:r w:rsidRPr="007270CB">
        <w:rPr>
          <w:rStyle w:val="af4"/>
          <w:rFonts w:ascii="仿宋_GB2312" w:eastAsia="仿宋_GB2312" w:hAnsi="仿宋" w:hint="eastAsia"/>
          <w:sz w:val="32"/>
          <w:szCs w:val="32"/>
        </w:rPr>
        <w:t>、存在的问题</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黑体" w:hint="eastAsia"/>
          <w:sz w:val="32"/>
          <w:szCs w:val="32"/>
        </w:rPr>
        <w:t>磷矿石供求矛盾突出。</w:t>
      </w:r>
      <w:r w:rsidRPr="007270CB">
        <w:rPr>
          <w:rFonts w:ascii="仿宋_GB2312" w:eastAsia="仿宋_GB2312" w:hAnsi="仿宋" w:hint="eastAsia"/>
          <w:sz w:val="32"/>
          <w:szCs w:val="32"/>
        </w:rPr>
        <w:t>开阳县要打造千亿级新能</w:t>
      </w:r>
      <w:r w:rsidRPr="007270CB">
        <w:rPr>
          <w:rFonts w:ascii="仿宋_GB2312" w:eastAsia="仿宋_GB2312" w:hAnsi="仿宋" w:hint="eastAsia"/>
          <w:color w:val="000000"/>
          <w:sz w:val="32"/>
          <w:szCs w:val="32"/>
          <w:shd w:val="clear" w:color="auto" w:fill="FFFFFF"/>
        </w:rPr>
        <w:t>源动力</w:t>
      </w:r>
      <w:r w:rsidRPr="007270CB">
        <w:rPr>
          <w:rFonts w:ascii="仿宋_GB2312" w:eastAsia="仿宋_GB2312" w:hAnsi="仿宋" w:hint="eastAsia"/>
          <w:sz w:val="32"/>
          <w:szCs w:val="32"/>
        </w:rPr>
        <w:t>电池材料产业园，</w:t>
      </w:r>
      <w:r w:rsidRPr="007270CB">
        <w:rPr>
          <w:rFonts w:ascii="仿宋_GB2312" w:eastAsia="仿宋_GB2312" w:hint="eastAsia"/>
          <w:sz w:val="32"/>
          <w:szCs w:val="32"/>
        </w:rPr>
        <w:t>2022</w:t>
      </w:r>
      <w:r w:rsidRPr="007270CB">
        <w:rPr>
          <w:rFonts w:ascii="仿宋_GB2312" w:eastAsia="仿宋_GB2312" w:hAnsi="仿宋" w:hint="eastAsia"/>
          <w:sz w:val="32"/>
          <w:szCs w:val="32"/>
        </w:rPr>
        <w:t>年现有磷矿山设计生产规模为</w:t>
      </w:r>
      <w:r w:rsidRPr="007270CB">
        <w:rPr>
          <w:rFonts w:ascii="仿宋_GB2312" w:eastAsia="仿宋_GB2312" w:hint="eastAsia"/>
          <w:sz w:val="32"/>
          <w:szCs w:val="32"/>
        </w:rPr>
        <w:t>3195</w:t>
      </w:r>
      <w:r w:rsidRPr="007270CB">
        <w:rPr>
          <w:rFonts w:ascii="仿宋_GB2312" w:eastAsia="仿宋_GB2312" w:hAnsi="仿宋" w:hint="eastAsia"/>
          <w:sz w:val="32"/>
          <w:szCs w:val="32"/>
        </w:rPr>
        <w:t>万吨</w:t>
      </w:r>
      <w:r w:rsidRPr="007270CB">
        <w:rPr>
          <w:rFonts w:ascii="仿宋_GB2312" w:eastAsia="仿宋_GB2312" w:hint="eastAsia"/>
          <w:sz w:val="32"/>
          <w:szCs w:val="32"/>
        </w:rPr>
        <w:t>/</w:t>
      </w:r>
      <w:r w:rsidRPr="007270CB">
        <w:rPr>
          <w:rFonts w:ascii="仿宋_GB2312" w:eastAsia="仿宋_GB2312" w:hAnsi="仿宋" w:hint="eastAsia"/>
          <w:sz w:val="32"/>
          <w:szCs w:val="32"/>
        </w:rPr>
        <w:t>年，实际生产能力为</w:t>
      </w:r>
      <w:r w:rsidRPr="007270CB">
        <w:rPr>
          <w:rFonts w:ascii="仿宋_GB2312" w:eastAsia="仿宋_GB2312" w:hint="eastAsia"/>
          <w:sz w:val="32"/>
          <w:szCs w:val="32"/>
        </w:rPr>
        <w:t>1100</w:t>
      </w:r>
      <w:r w:rsidRPr="007270CB">
        <w:rPr>
          <w:rFonts w:ascii="仿宋_GB2312" w:eastAsia="仿宋_GB2312" w:hAnsi="仿宋" w:hint="eastAsia"/>
          <w:sz w:val="32"/>
          <w:szCs w:val="32"/>
        </w:rPr>
        <w:t>万吨，产能比只有</w:t>
      </w:r>
      <w:r w:rsidRPr="007270CB">
        <w:rPr>
          <w:rFonts w:ascii="仿宋_GB2312" w:eastAsia="仿宋_GB2312" w:hint="eastAsia"/>
          <w:sz w:val="32"/>
          <w:szCs w:val="32"/>
        </w:rPr>
        <w:t>34.43%</w:t>
      </w:r>
      <w:r w:rsidRPr="007270CB">
        <w:rPr>
          <w:rFonts w:ascii="仿宋_GB2312" w:eastAsia="仿宋_GB2312" w:hAnsi="仿宋" w:hint="eastAsia"/>
          <w:sz w:val="32"/>
          <w:szCs w:val="32"/>
        </w:rPr>
        <w:t>。按照全省“工业倍增”战略部署，</w:t>
      </w:r>
      <w:r w:rsidRPr="007270CB">
        <w:rPr>
          <w:rStyle w:val="yuyunumhidden"/>
          <w:rFonts w:ascii="仿宋_GB2312" w:eastAsia="仿宋_GB2312" w:hAnsi="仿宋" w:hint="eastAsia"/>
          <w:sz w:val="32"/>
          <w:szCs w:val="32"/>
        </w:rPr>
        <w:t>全县推进</w:t>
      </w:r>
      <w:r w:rsidRPr="007270CB">
        <w:rPr>
          <w:rFonts w:ascii="仿宋_GB2312" w:eastAsia="仿宋_GB2312" w:hAnsi="仿宋" w:hint="eastAsia"/>
          <w:sz w:val="32"/>
          <w:szCs w:val="32"/>
        </w:rPr>
        <w:t>“工业强县”战略行动，加快打造全省新能源电池及材料产业核心基地，完成磷肥保供任务，到</w:t>
      </w:r>
      <w:r w:rsidRPr="007270CB">
        <w:rPr>
          <w:rFonts w:ascii="仿宋_GB2312" w:eastAsia="仿宋_GB2312" w:hint="eastAsia"/>
          <w:sz w:val="32"/>
          <w:szCs w:val="32"/>
        </w:rPr>
        <w:t>2025</w:t>
      </w:r>
      <w:r w:rsidRPr="007270CB">
        <w:rPr>
          <w:rFonts w:ascii="仿宋_GB2312" w:eastAsia="仿宋_GB2312" w:hAnsi="仿宋" w:hint="eastAsia"/>
          <w:sz w:val="32"/>
          <w:szCs w:val="32"/>
        </w:rPr>
        <w:t>年，现有产能尚有</w:t>
      </w:r>
      <w:r w:rsidRPr="007270CB">
        <w:rPr>
          <w:rFonts w:ascii="仿宋_GB2312" w:eastAsia="仿宋_GB2312" w:hint="eastAsia"/>
          <w:sz w:val="32"/>
          <w:szCs w:val="32"/>
        </w:rPr>
        <w:t>1450</w:t>
      </w:r>
      <w:r w:rsidRPr="007270CB">
        <w:rPr>
          <w:rFonts w:ascii="仿宋_GB2312" w:eastAsia="仿宋_GB2312" w:hAnsi="仿宋" w:hint="eastAsia"/>
          <w:sz w:val="32"/>
          <w:szCs w:val="32"/>
        </w:rPr>
        <w:t>万吨磷矿石的缺口。</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黑体" w:hint="eastAsia"/>
          <w:sz w:val="32"/>
          <w:szCs w:val="32"/>
        </w:rPr>
        <w:t>伴生资源开发利用较弱。</w:t>
      </w:r>
      <w:r w:rsidRPr="007270CB">
        <w:rPr>
          <w:rFonts w:ascii="仿宋_GB2312" w:eastAsia="仿宋_GB2312" w:hAnsi="仿宋" w:hint="eastAsia"/>
          <w:sz w:val="32"/>
          <w:szCs w:val="32"/>
        </w:rPr>
        <w:t>开阳县磷矿石伴生的氟含量平均</w:t>
      </w:r>
      <w:r w:rsidRPr="007270CB">
        <w:rPr>
          <w:rFonts w:ascii="仿宋_GB2312" w:eastAsia="仿宋_GB2312" w:hint="eastAsia"/>
          <w:sz w:val="32"/>
          <w:szCs w:val="32"/>
        </w:rPr>
        <w:t>3.01%</w:t>
      </w:r>
      <w:r w:rsidRPr="007270CB">
        <w:rPr>
          <w:rFonts w:ascii="仿宋_GB2312" w:eastAsia="仿宋_GB2312" w:hAnsi="仿宋" w:hint="eastAsia"/>
          <w:sz w:val="32"/>
          <w:szCs w:val="32"/>
        </w:rPr>
        <w:t>、伴生碘含量平均</w:t>
      </w:r>
      <w:r w:rsidRPr="007270CB">
        <w:rPr>
          <w:rFonts w:ascii="仿宋_GB2312" w:eastAsia="仿宋_GB2312" w:hint="eastAsia"/>
          <w:sz w:val="32"/>
          <w:szCs w:val="32"/>
        </w:rPr>
        <w:t>0.0052%</w:t>
      </w:r>
      <w:r w:rsidRPr="007270CB">
        <w:rPr>
          <w:rFonts w:ascii="仿宋_GB2312" w:eastAsia="仿宋_GB2312" w:hAnsi="仿宋" w:hint="eastAsia"/>
          <w:sz w:val="32"/>
          <w:szCs w:val="32"/>
        </w:rPr>
        <w:t>，按年产</w:t>
      </w:r>
      <w:r w:rsidRPr="007270CB">
        <w:rPr>
          <w:rFonts w:ascii="仿宋_GB2312" w:eastAsia="仿宋_GB2312" w:hint="eastAsia"/>
          <w:sz w:val="32"/>
          <w:szCs w:val="32"/>
        </w:rPr>
        <w:t>1100</w:t>
      </w:r>
      <w:r w:rsidRPr="007270CB">
        <w:rPr>
          <w:rFonts w:ascii="仿宋_GB2312" w:eastAsia="仿宋_GB2312" w:hAnsi="仿宋" w:hint="eastAsia"/>
          <w:sz w:val="32"/>
          <w:szCs w:val="32"/>
        </w:rPr>
        <w:t>万吨磷矿石计算，每年有伴生氟</w:t>
      </w:r>
      <w:r w:rsidRPr="007270CB">
        <w:rPr>
          <w:rFonts w:ascii="仿宋_GB2312" w:eastAsia="仿宋_GB2312" w:hint="eastAsia"/>
          <w:sz w:val="32"/>
          <w:szCs w:val="32"/>
        </w:rPr>
        <w:t>25</w:t>
      </w:r>
      <w:r w:rsidRPr="007270CB">
        <w:rPr>
          <w:rFonts w:ascii="仿宋_GB2312" w:eastAsia="仿宋_GB2312" w:hAnsi="仿宋" w:hint="eastAsia"/>
          <w:sz w:val="32"/>
          <w:szCs w:val="32"/>
        </w:rPr>
        <w:t>万吨、碘</w:t>
      </w:r>
      <w:r w:rsidRPr="007270CB">
        <w:rPr>
          <w:rFonts w:ascii="仿宋_GB2312" w:eastAsia="仿宋_GB2312" w:hint="eastAsia"/>
          <w:sz w:val="32"/>
          <w:szCs w:val="32"/>
        </w:rPr>
        <w:t>438</w:t>
      </w:r>
      <w:r w:rsidRPr="007270CB">
        <w:rPr>
          <w:rFonts w:ascii="仿宋_GB2312" w:eastAsia="仿宋_GB2312" w:hAnsi="仿宋" w:hint="eastAsia"/>
          <w:sz w:val="32"/>
          <w:szCs w:val="32"/>
        </w:rPr>
        <w:t>吨，</w:t>
      </w:r>
      <w:r w:rsidRPr="007270CB">
        <w:rPr>
          <w:rFonts w:ascii="仿宋_GB2312" w:eastAsia="仿宋_GB2312" w:hint="eastAsia"/>
          <w:sz w:val="32"/>
          <w:szCs w:val="32"/>
        </w:rPr>
        <w:t>但目前只有</w:t>
      </w:r>
      <w:r w:rsidRPr="007270CB">
        <w:rPr>
          <w:rFonts w:ascii="仿宋_GB2312" w:eastAsia="仿宋_GB2312" w:hAnsi="仿宋" w:hint="eastAsia"/>
          <w:sz w:val="32"/>
          <w:szCs w:val="32"/>
        </w:rPr>
        <w:t>贵州开磷集团股份有限公司</w:t>
      </w:r>
      <w:r w:rsidRPr="007270CB">
        <w:rPr>
          <w:rFonts w:ascii="仿宋_GB2312" w:eastAsia="仿宋_GB2312" w:hint="eastAsia"/>
          <w:sz w:val="32"/>
          <w:szCs w:val="32"/>
        </w:rPr>
        <w:t>有回收氟（生产能力为3万吨/年）、碘（50吨/年）</w:t>
      </w:r>
      <w:r w:rsidRPr="007270CB">
        <w:rPr>
          <w:rFonts w:ascii="仿宋_GB2312" w:eastAsia="仿宋_GB2312" w:hAnsi="仿宋" w:hint="eastAsia"/>
          <w:sz w:val="32"/>
          <w:szCs w:val="32"/>
        </w:rPr>
        <w:t>，民营企业开发利用较低，伴生资源回收综合利用严重不足，产业效益未充分发挥。</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黑体" w:hint="eastAsia"/>
          <w:sz w:val="32"/>
          <w:szCs w:val="32"/>
        </w:rPr>
        <w:t>资源开发利用水平仍需提高。</w:t>
      </w:r>
      <w:r w:rsidRPr="007270CB">
        <w:rPr>
          <w:rFonts w:ascii="仿宋_GB2312" w:eastAsia="仿宋_GB2312" w:hAnsi="仿宋" w:hint="eastAsia"/>
          <w:sz w:val="32"/>
          <w:szCs w:val="32"/>
        </w:rPr>
        <w:t>全县矿产资源开发利用方式整体集约化程度参差不齐，特别是从事磷资源开发利用的民营企业，多以单一开采为主，深加工、精细化、高附加值产业链仍有较大完善空间，产业存在面窄链短、生产粗放、竞争力弱、附加值低、综合利用不高的现状，缺乏高附加值的精、深加工产品，资源优势转化为产业优势、经济优势的动能不足。</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黑体" w:hint="eastAsia"/>
          <w:sz w:val="32"/>
          <w:szCs w:val="32"/>
        </w:rPr>
        <w:t>矿山地质环境修复工作任重道远。</w:t>
      </w:r>
      <w:r w:rsidRPr="007270CB">
        <w:rPr>
          <w:rFonts w:ascii="仿宋_GB2312" w:eastAsia="仿宋_GB2312" w:hAnsi="仿宋" w:hint="eastAsia"/>
          <w:sz w:val="32"/>
          <w:szCs w:val="32"/>
        </w:rPr>
        <w:t>原有矿山地质环境遗留的问题多，现实矛盾多，目前面临“旧账没还”，又“欠新账”的问题，如至今还有很多破损山体还未完成治理等问题，部分地区在贯彻落实绿水青山就是金山银山的理念还存在差距，以牺牲生态环境换取经济增长。尽管矿山严格执行“边开采、边治理”工作，加强在产矿山地质环境修复治理管理，但对矿山地质环境治理恢复基金提取与使用的规定不够具体和细化，利用基金调动落实治理恢复的积极性发挥</w:t>
      </w:r>
      <w:r w:rsidRPr="007270CB">
        <w:rPr>
          <w:rFonts w:ascii="仿宋_GB2312" w:eastAsia="仿宋_GB2312" w:hAnsi="仿宋" w:hint="eastAsia"/>
          <w:color w:val="000000"/>
          <w:sz w:val="32"/>
          <w:szCs w:val="32"/>
          <w:shd w:val="clear" w:color="auto" w:fill="FFFFFF"/>
        </w:rPr>
        <w:t>得</w:t>
      </w:r>
      <w:r w:rsidRPr="007270CB">
        <w:rPr>
          <w:rFonts w:ascii="仿宋_GB2312" w:eastAsia="仿宋_GB2312" w:hAnsi="仿宋" w:hint="eastAsia"/>
          <w:sz w:val="32"/>
          <w:szCs w:val="32"/>
        </w:rPr>
        <w:t>不好。矿山地质环境保护修复任务十分艰巨，对于生态保护修复既是攻坚战，也是持久战。</w:t>
      </w:r>
    </w:p>
    <w:p w:rsidR="007270CB" w:rsidRPr="007270CB" w:rsidRDefault="007270CB" w:rsidP="007270CB">
      <w:pPr>
        <w:pStyle w:val="2"/>
        <w:spacing w:before="0" w:after="0"/>
        <w:ind w:firstLine="643"/>
        <w:rPr>
          <w:rFonts w:ascii="仿宋_GB2312" w:eastAsia="仿宋_GB2312" w:hint="eastAsia"/>
          <w:szCs w:val="32"/>
        </w:rPr>
      </w:pPr>
      <w:r w:rsidRPr="007270CB">
        <w:rPr>
          <w:rFonts w:ascii="仿宋_GB2312" w:eastAsia="仿宋_GB2312" w:hAnsi="楷体" w:hint="eastAsia"/>
          <w:szCs w:val="32"/>
        </w:rPr>
        <w:t>（六）形势与需求</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ascii="仿宋_GB2312" w:eastAsia="仿宋_GB2312" w:hint="eastAsia"/>
          <w:sz w:val="32"/>
          <w:szCs w:val="32"/>
        </w:rPr>
        <w:t>1</w:t>
      </w:r>
      <w:r w:rsidRPr="007270CB">
        <w:rPr>
          <w:rStyle w:val="af4"/>
          <w:rFonts w:ascii="仿宋_GB2312" w:eastAsia="仿宋_GB2312" w:hAnsi="仿宋" w:hint="eastAsia"/>
          <w:sz w:val="32"/>
          <w:szCs w:val="32"/>
        </w:rPr>
        <w:t>、面临形势</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int="eastAsia"/>
          <w:sz w:val="32"/>
          <w:szCs w:val="32"/>
        </w:rPr>
        <w:t>2022</w:t>
      </w:r>
      <w:r w:rsidRPr="007270CB">
        <w:rPr>
          <w:rFonts w:ascii="仿宋_GB2312" w:eastAsia="仿宋_GB2312" w:hAnsi="仿宋" w:hint="eastAsia"/>
          <w:sz w:val="32"/>
          <w:szCs w:val="32"/>
        </w:rPr>
        <w:t>年国务院印发的《关于支持贵州在新时代西部大开发上闯新路的意见》（国发〔</w:t>
      </w:r>
      <w:r w:rsidRPr="007270CB">
        <w:rPr>
          <w:rFonts w:ascii="仿宋_GB2312" w:eastAsia="仿宋_GB2312" w:hint="eastAsia"/>
          <w:sz w:val="32"/>
          <w:szCs w:val="32"/>
        </w:rPr>
        <w:t>2022</w:t>
      </w:r>
      <w:r w:rsidRPr="007270CB">
        <w:rPr>
          <w:rFonts w:ascii="仿宋_GB2312" w:eastAsia="仿宋_GB2312" w:hAnsi="仿宋" w:hint="eastAsia"/>
          <w:sz w:val="32"/>
          <w:szCs w:val="32"/>
        </w:rPr>
        <w:t>〕</w:t>
      </w:r>
      <w:r w:rsidRPr="007270CB">
        <w:rPr>
          <w:rFonts w:ascii="仿宋_GB2312" w:eastAsia="仿宋_GB2312" w:hint="eastAsia"/>
          <w:sz w:val="32"/>
          <w:szCs w:val="32"/>
        </w:rPr>
        <w:t>2</w:t>
      </w:r>
      <w:r w:rsidRPr="007270CB">
        <w:rPr>
          <w:rFonts w:ascii="仿宋_GB2312" w:eastAsia="仿宋_GB2312" w:hAnsi="仿宋" w:hint="eastAsia"/>
          <w:sz w:val="32"/>
          <w:szCs w:val="32"/>
        </w:rPr>
        <w:t>号），是贵州发展史上又一次重大历史机遇，新国发</w:t>
      </w:r>
      <w:r w:rsidRPr="007270CB">
        <w:rPr>
          <w:rFonts w:ascii="仿宋_GB2312" w:eastAsia="仿宋_GB2312" w:hint="eastAsia"/>
          <w:sz w:val="32"/>
          <w:szCs w:val="32"/>
        </w:rPr>
        <w:t>2</w:t>
      </w:r>
      <w:r w:rsidRPr="007270CB">
        <w:rPr>
          <w:rFonts w:ascii="仿宋_GB2312" w:eastAsia="仿宋_GB2312" w:hAnsi="仿宋" w:hint="eastAsia"/>
          <w:sz w:val="32"/>
          <w:szCs w:val="32"/>
        </w:rPr>
        <w:t>号文件在涉及新一轮找矿突破战略行动、能源矿产资源开发利用等方面明确了一系列重大支持举措。与此同时，结合贵州“强省会”行动，开阳“工业强县”行动，建设全省新能源电池及材料产业“一核两区”核心制造基地，打造千亿级现代化工产业集群，推进以现代化工为主导的新型工业化高质量发展，这对全县矿业发展提出了新要求。</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黑体" w:hint="eastAsia"/>
          <w:sz w:val="32"/>
          <w:szCs w:val="32"/>
        </w:rPr>
        <w:t>进一步强化矿产资源要素基础支撑。</w:t>
      </w:r>
      <w:r w:rsidRPr="007270CB">
        <w:rPr>
          <w:rFonts w:ascii="仿宋_GB2312" w:eastAsia="仿宋_GB2312" w:hAnsi="仿宋" w:hint="eastAsia"/>
          <w:sz w:val="32"/>
          <w:szCs w:val="32"/>
        </w:rPr>
        <w:t>矿产资源是工业的“粮食”和“血液”，是经济社会发展的物质基础。随着新兴产业的快速发展，全县工业化、城镇化进程的加快推进，对矿产品需求仍将维持在高位，迫切要求要立足本地实际，统筹矿产资源勘查和开发，建立稳定平衡的矿产资源供应体系，提高矿产资源保障能力。落实新一轮找矿突破战略行动，提升勘查程度，加强磷矿、铝土矿及其共伴生资源综合勘查。</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黑体" w:hint="eastAsia"/>
          <w:sz w:val="32"/>
          <w:szCs w:val="32"/>
        </w:rPr>
        <w:t>进一步促进矿业绿色发展升级。</w:t>
      </w:r>
      <w:r w:rsidRPr="007270CB">
        <w:rPr>
          <w:rFonts w:ascii="仿宋_GB2312" w:eastAsia="仿宋_GB2312" w:hint="eastAsia"/>
          <w:sz w:val="32"/>
          <w:szCs w:val="32"/>
        </w:rPr>
        <w:t>党的十八大以来，党中央、国务院高度重视贵州经济社会发展和贵州生态文明建设，习近平同志多次对贵州生态文明建设作出重要批示指示。</w:t>
      </w:r>
      <w:r w:rsidRPr="007270CB">
        <w:rPr>
          <w:rFonts w:ascii="仿宋_GB2312" w:eastAsia="仿宋_GB2312" w:hAnsi="仿宋" w:hint="eastAsia"/>
          <w:sz w:val="32"/>
          <w:szCs w:val="32"/>
        </w:rPr>
        <w:t>“十四五”是关键时期，迫切要求要正确处理矿产资源开发利用和生态环境保护关系，牢固树立和践行“两山”理念，强化矿产资源源头管控，加强开发利用监督，提升绿色矿山建设内在动力，扎实推进全县矿业转型绿色发展。</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黑体" w:hint="eastAsia"/>
          <w:sz w:val="32"/>
          <w:szCs w:val="32"/>
        </w:rPr>
        <w:t>进一步提升矿产资源开发利用水平。</w:t>
      </w:r>
      <w:r w:rsidRPr="007270CB">
        <w:rPr>
          <w:rFonts w:ascii="仿宋_GB2312" w:eastAsia="仿宋_GB2312" w:hAnsi="仿宋" w:hint="eastAsia"/>
          <w:sz w:val="32"/>
          <w:szCs w:val="32"/>
        </w:rPr>
        <w:t>作为工业强县的开阳，高质量跨越式发展是首要任务，传统的矿产资源粗放利用方式已经难以为继，要全面提升矿产资源开发利用水平和就地利用效率，转变资源开发利用方式，努力实现资源提取向资源精细分离与产品高值化方向转变，在产业链上补链、延链、强链，努力做强县域工业核心引擎，为全县强工业提供支撑，将资源优势转变为发展优势，将比较优势转变为竞争优势。</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ascii="仿宋_GB2312" w:eastAsia="仿宋_GB2312" w:hint="eastAsia"/>
          <w:sz w:val="32"/>
          <w:szCs w:val="32"/>
        </w:rPr>
        <w:t>2</w:t>
      </w:r>
      <w:r w:rsidRPr="007270CB">
        <w:rPr>
          <w:rStyle w:val="af4"/>
          <w:rFonts w:ascii="仿宋_GB2312" w:eastAsia="仿宋_GB2312" w:hAnsi="仿宋" w:hint="eastAsia"/>
          <w:sz w:val="32"/>
          <w:szCs w:val="32"/>
        </w:rPr>
        <w:t>、资源需求</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十四五”期间，开阳县紧扣全省十大工业产业和全市实体经济“十百千”布局，以“经济强、百姓富、生态美”为目标，聚焦乡村大振兴、产业大集聚、通道大建设“三大任务”，构筑港城区、经开区、加工区“三大引擎”，推动以现代化工为主导的新型工业化、以生态宜居为品质的新型城镇化、以富硒特色为品牌的农业现代化、以康养体验为引领的旅游产业化“四化同步”。聚焦加快工业化进程，大力实施产业发展提升行动，加快构建以现代化工为主导的“</w:t>
      </w:r>
      <w:r w:rsidRPr="007270CB">
        <w:rPr>
          <w:rFonts w:ascii="仿宋_GB2312" w:eastAsia="仿宋_GB2312" w:hint="eastAsia"/>
          <w:sz w:val="32"/>
          <w:szCs w:val="32"/>
        </w:rPr>
        <w:t>1+6</w:t>
      </w:r>
      <w:r w:rsidRPr="007270CB">
        <w:rPr>
          <w:rFonts w:ascii="仿宋_GB2312" w:eastAsia="仿宋_GB2312" w:hAnsi="仿宋" w:hint="eastAsia"/>
          <w:sz w:val="32"/>
          <w:szCs w:val="32"/>
        </w:rPr>
        <w:t>”工业体系，重点打造以磷系新能源电池材料为主链的新型工业化产业集群，打造千亿级新能</w:t>
      </w:r>
      <w:r w:rsidRPr="007270CB">
        <w:rPr>
          <w:rFonts w:ascii="仿宋_GB2312" w:eastAsia="仿宋_GB2312" w:hAnsi="仿宋" w:hint="eastAsia"/>
          <w:color w:val="000000"/>
          <w:sz w:val="32"/>
          <w:szCs w:val="32"/>
          <w:shd w:val="clear" w:color="auto" w:fill="FFFFFF"/>
        </w:rPr>
        <w:t>源动力</w:t>
      </w:r>
      <w:r w:rsidRPr="007270CB">
        <w:rPr>
          <w:rFonts w:ascii="仿宋_GB2312" w:eastAsia="仿宋_GB2312" w:hAnsi="仿宋" w:hint="eastAsia"/>
          <w:sz w:val="32"/>
          <w:szCs w:val="32"/>
        </w:rPr>
        <w:t>电池材料产业园，打造“中国</w:t>
      </w:r>
      <w:r w:rsidRPr="007270CB">
        <w:rPr>
          <w:rFonts w:ascii="仿宋_GB2312" w:eastAsia="仿宋_GB2312" w:hint="eastAsia"/>
          <w:sz w:val="32"/>
          <w:szCs w:val="32"/>
        </w:rPr>
        <w:t>·</w:t>
      </w:r>
      <w:r w:rsidRPr="007270CB">
        <w:rPr>
          <w:rFonts w:ascii="仿宋_GB2312" w:eastAsia="仿宋_GB2312" w:hAnsi="仿宋" w:hint="eastAsia"/>
          <w:sz w:val="32"/>
          <w:szCs w:val="32"/>
        </w:rPr>
        <w:t>储能之都”，做大做强实体经济支撑。</w:t>
      </w:r>
      <w:r w:rsidRPr="007270CB">
        <w:rPr>
          <w:rFonts w:eastAsia="仿宋_GB2312" w:hint="eastAsia"/>
          <w:sz w:val="32"/>
          <w:szCs w:val="32"/>
        </w:rPr>
        <w:t>  </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根据未来的经济发展趋势，磷矿、铝土矿、煤矿、矿泉水、地热、高岭土、建筑石料用灰岩、建筑用白云岩、建筑用砂、水泥用灰岩、冶金用砂岩、制碱用灰岩、砖瓦用</w:t>
      </w:r>
      <w:r w:rsidRPr="007270CB">
        <w:rPr>
          <w:rFonts w:ascii="仿宋_GB2312" w:eastAsia="仿宋_GB2312" w:hAnsi="仿宋" w:hint="eastAsia"/>
          <w:color w:val="000000"/>
          <w:sz w:val="32"/>
          <w:szCs w:val="32"/>
          <w:shd w:val="clear" w:color="auto" w:fill="FFFFFF"/>
        </w:rPr>
        <w:t>粘土</w:t>
      </w:r>
      <w:r w:rsidRPr="007270CB">
        <w:rPr>
          <w:rFonts w:ascii="仿宋_GB2312" w:eastAsia="仿宋_GB2312" w:hAnsi="仿宋" w:hint="eastAsia"/>
          <w:sz w:val="32"/>
          <w:szCs w:val="32"/>
        </w:rPr>
        <w:t>等资源的利用，基本保持与开阳县经济与社会发展的需求同步，努力实现与开阳区位优势相匹配、与资源禀赋相对等、与贵阳贵安大能级城市相适应的经济社会高质量发展。经预测，到</w:t>
      </w:r>
      <w:r w:rsidRPr="007270CB">
        <w:rPr>
          <w:rFonts w:ascii="仿宋_GB2312" w:eastAsia="仿宋_GB2312" w:hint="eastAsia"/>
          <w:sz w:val="32"/>
          <w:szCs w:val="32"/>
        </w:rPr>
        <w:t>2025</w:t>
      </w:r>
      <w:r w:rsidRPr="007270CB">
        <w:rPr>
          <w:rFonts w:ascii="仿宋_GB2312" w:eastAsia="仿宋_GB2312" w:hAnsi="仿宋" w:hint="eastAsia"/>
          <w:sz w:val="32"/>
          <w:szCs w:val="32"/>
        </w:rPr>
        <w:t>年，开阳县磷矿石需求</w:t>
      </w:r>
      <w:r w:rsidRPr="007270CB">
        <w:rPr>
          <w:rFonts w:ascii="仿宋_GB2312" w:eastAsia="仿宋_GB2312" w:hint="eastAsia"/>
          <w:sz w:val="32"/>
          <w:szCs w:val="32"/>
        </w:rPr>
        <w:t>2550</w:t>
      </w:r>
      <w:r w:rsidRPr="007270CB">
        <w:rPr>
          <w:rFonts w:ascii="仿宋_GB2312" w:eastAsia="仿宋_GB2312" w:hAnsi="仿宋" w:hint="eastAsia"/>
          <w:sz w:val="32"/>
          <w:szCs w:val="32"/>
        </w:rPr>
        <w:t>万吨，砂石土矿需求</w:t>
      </w:r>
      <w:r w:rsidRPr="007270CB">
        <w:rPr>
          <w:rFonts w:ascii="仿宋_GB2312" w:eastAsia="仿宋_GB2312" w:hint="eastAsia"/>
          <w:sz w:val="32"/>
          <w:szCs w:val="32"/>
        </w:rPr>
        <w:t>210</w:t>
      </w:r>
      <w:r w:rsidRPr="007270CB">
        <w:rPr>
          <w:rFonts w:ascii="仿宋_GB2312" w:eastAsia="仿宋_GB2312" w:hAnsi="仿宋" w:hint="eastAsia"/>
          <w:sz w:val="32"/>
          <w:szCs w:val="32"/>
        </w:rPr>
        <w:t>万立方米。</w:t>
      </w:r>
    </w:p>
    <w:p w:rsidR="007270CB" w:rsidRPr="007270CB" w:rsidRDefault="007270CB" w:rsidP="007270CB">
      <w:pPr>
        <w:pStyle w:val="1"/>
        <w:spacing w:before="0" w:after="0"/>
        <w:ind w:firstLine="643"/>
        <w:rPr>
          <w:rFonts w:ascii="仿宋_GB2312" w:eastAsia="仿宋_GB2312" w:hint="eastAsia"/>
          <w:sz w:val="32"/>
          <w:szCs w:val="32"/>
        </w:rPr>
      </w:pPr>
      <w:r w:rsidRPr="007270CB">
        <w:rPr>
          <w:rFonts w:ascii="仿宋_GB2312" w:eastAsia="仿宋_GB2312" w:hAnsi="黑体" w:hint="eastAsia"/>
          <w:sz w:val="32"/>
          <w:szCs w:val="32"/>
        </w:rPr>
        <w:t>二、指导思想、原则和规划目标</w:t>
      </w:r>
    </w:p>
    <w:p w:rsidR="007270CB" w:rsidRPr="007270CB" w:rsidRDefault="007270CB" w:rsidP="007270CB">
      <w:pPr>
        <w:pStyle w:val="2"/>
        <w:spacing w:before="0" w:after="0"/>
        <w:ind w:firstLine="643"/>
        <w:rPr>
          <w:rFonts w:ascii="仿宋_GB2312" w:eastAsia="仿宋_GB2312" w:hint="eastAsia"/>
          <w:szCs w:val="32"/>
        </w:rPr>
      </w:pPr>
      <w:r w:rsidRPr="007270CB">
        <w:rPr>
          <w:rFonts w:ascii="仿宋_GB2312" w:eastAsia="仿宋_GB2312" w:hAnsi="楷体" w:hint="eastAsia"/>
          <w:szCs w:val="32"/>
        </w:rPr>
        <w:t>（一）指导思想</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以习近平新时代中国特色社会主义思想为指导，全面贯彻党的十九大和十九届二中、三中、四中、五中全会和党的二十大精神，深入贯彻习近平总书记视察贵州重要讲话精神和《关于支持贵州在新时代西部大开发上闯新路的意见》（国发〔</w:t>
      </w:r>
      <w:r w:rsidRPr="007270CB">
        <w:rPr>
          <w:rFonts w:ascii="仿宋_GB2312" w:eastAsia="仿宋_GB2312" w:hint="eastAsia"/>
          <w:sz w:val="32"/>
          <w:szCs w:val="32"/>
        </w:rPr>
        <w:t>2022</w:t>
      </w:r>
      <w:r w:rsidRPr="007270CB">
        <w:rPr>
          <w:rFonts w:ascii="仿宋_GB2312" w:eastAsia="仿宋_GB2312" w:hAnsi="仿宋" w:hint="eastAsia"/>
          <w:sz w:val="32"/>
          <w:szCs w:val="32"/>
        </w:rPr>
        <w:t>〕</w:t>
      </w:r>
      <w:r w:rsidRPr="007270CB">
        <w:rPr>
          <w:rFonts w:ascii="仿宋_GB2312" w:eastAsia="仿宋_GB2312" w:hint="eastAsia"/>
          <w:sz w:val="32"/>
          <w:szCs w:val="32"/>
        </w:rPr>
        <w:t>2</w:t>
      </w:r>
      <w:r w:rsidRPr="007270CB">
        <w:rPr>
          <w:rFonts w:ascii="仿宋_GB2312" w:eastAsia="仿宋_GB2312" w:hAnsi="仿宋" w:hint="eastAsia"/>
          <w:sz w:val="32"/>
          <w:szCs w:val="32"/>
        </w:rPr>
        <w:t>号）文件要求，落实省第十三次党代会精神。坚持新发展理念，坚守发展和生态两条底线，坚持人与自然和谐共生，以提高矿产资源安全保障能力为目标，统筹发展与安全，发挥矿产资源优势，提升资源利用方式与开发利用水平。加强磷铝资源调查评价与勘查，提高资源储备，保障国家战略资源安全。加快矿业绿色低碳转型升级，推进矿产资源治理体系和治理能力，加快磷资源深加工产业发展和深加工基地建设，为全力打造“中国</w:t>
      </w:r>
      <w:r w:rsidRPr="007270CB">
        <w:rPr>
          <w:rFonts w:ascii="仿宋_GB2312" w:eastAsia="仿宋_GB2312" w:hint="eastAsia"/>
          <w:sz w:val="32"/>
          <w:szCs w:val="32"/>
        </w:rPr>
        <w:t>·</w:t>
      </w:r>
      <w:r w:rsidRPr="007270CB">
        <w:rPr>
          <w:rFonts w:ascii="仿宋_GB2312" w:eastAsia="仿宋_GB2312" w:hAnsi="仿宋" w:hint="eastAsia"/>
          <w:sz w:val="32"/>
          <w:szCs w:val="32"/>
        </w:rPr>
        <w:t>储能之都”，努力建设“黔中高质量发展示范区”提供强有力支撑，助力建设“经济强、百姓富、生态美”及“硒养胜地”新开阳，谱写高质量发展新篇章。</w:t>
      </w:r>
    </w:p>
    <w:p w:rsidR="007270CB" w:rsidRPr="007270CB" w:rsidRDefault="007270CB" w:rsidP="007270CB">
      <w:pPr>
        <w:pStyle w:val="2"/>
        <w:spacing w:before="0" w:after="0"/>
        <w:ind w:firstLine="643"/>
        <w:rPr>
          <w:rFonts w:ascii="仿宋_GB2312" w:eastAsia="仿宋_GB2312" w:hint="eastAsia"/>
          <w:szCs w:val="32"/>
        </w:rPr>
      </w:pPr>
      <w:r w:rsidRPr="007270CB">
        <w:rPr>
          <w:rFonts w:ascii="仿宋_GB2312" w:eastAsia="仿宋_GB2312" w:hAnsi="楷体" w:hint="eastAsia"/>
          <w:szCs w:val="32"/>
        </w:rPr>
        <w:t>（二）基本原则</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黑体" w:hint="eastAsia"/>
          <w:sz w:val="32"/>
          <w:szCs w:val="32"/>
        </w:rPr>
        <w:t>坚持生态优先，绿色发展。</w:t>
      </w:r>
      <w:r w:rsidRPr="007270CB">
        <w:rPr>
          <w:rFonts w:ascii="仿宋_GB2312" w:eastAsia="仿宋_GB2312" w:hAnsi="仿宋" w:hint="eastAsia"/>
          <w:sz w:val="32"/>
          <w:szCs w:val="32"/>
        </w:rPr>
        <w:t>牢固树立尊重自然、顺应自然、保护自然的生态文明理念，按照保护优先、生态优先、绿色发展为主的方针，把绿色发展理念贯穿到矿产资源勘查、开发和保护全过程，实现资源开发利用与生态环境保护相协调，确保矿业绿色低碳高质量发展。</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黑体" w:hint="eastAsia"/>
          <w:sz w:val="32"/>
          <w:szCs w:val="32"/>
        </w:rPr>
        <w:t>坚持勘查开发，增强保障。</w:t>
      </w:r>
      <w:r w:rsidRPr="007270CB">
        <w:rPr>
          <w:rFonts w:ascii="仿宋_GB2312" w:eastAsia="仿宋_GB2312" w:hAnsi="仿宋" w:hint="eastAsia"/>
          <w:sz w:val="32"/>
          <w:szCs w:val="32"/>
        </w:rPr>
        <w:t>结合开阳县实际发展需求，守住战略性矿产资源安全底线，积极实施新一轮找矿突破战略行动，加强战略性矿产资源勘查，提高矿产资源对国民经济建设的保障能力，提升矿产资源优势、延伸产业链，优化磷、铝等开阳优势战略性矿产的产业链、供应链，进一步壮大矿业及延伸产业发展。</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黑体" w:hint="eastAsia"/>
          <w:sz w:val="32"/>
          <w:szCs w:val="32"/>
        </w:rPr>
        <w:t>坚持优化布局，高效利用。</w:t>
      </w:r>
      <w:r w:rsidRPr="007270CB">
        <w:rPr>
          <w:rFonts w:ascii="仿宋_GB2312" w:eastAsia="仿宋_GB2312" w:hAnsi="仿宋" w:hint="eastAsia"/>
          <w:sz w:val="32"/>
          <w:szCs w:val="32"/>
        </w:rPr>
        <w:t>调整和优化矿产资源开发利用布局与结构，大力发展循环经济，实施资源综合开发，合理调控开发利用强度，推进矿山规模开发和集约利用。引导矿山技术设备转型升级，鼓励采用先进工艺技术综合回收利用资源，提升矿产资源节约和综合利用水平，充分发挥资源的最大效益。</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黑体" w:hint="eastAsia"/>
          <w:sz w:val="32"/>
          <w:szCs w:val="32"/>
        </w:rPr>
        <w:t>坚持深化改革，激发活力。</w:t>
      </w:r>
      <w:r w:rsidRPr="007270CB">
        <w:rPr>
          <w:rFonts w:ascii="仿宋_GB2312" w:eastAsia="仿宋_GB2312" w:hAnsi="仿宋" w:hint="eastAsia"/>
          <w:sz w:val="32"/>
          <w:szCs w:val="32"/>
        </w:rPr>
        <w:t>深入贯彻新发展理念，持续推进“放管服”改革，坚持依法管矿，依法行政，进一步提升矿产资源管理能力和水平。全面推行矿业权竞争性出让，健全完善公平、开放、有序的矿业权竞争市场，激发市场活力。</w:t>
      </w:r>
    </w:p>
    <w:p w:rsidR="007270CB" w:rsidRPr="007270CB" w:rsidRDefault="007270CB" w:rsidP="007270CB">
      <w:pPr>
        <w:pStyle w:val="2"/>
        <w:spacing w:before="0" w:after="0"/>
        <w:ind w:firstLine="643"/>
        <w:rPr>
          <w:rFonts w:ascii="仿宋_GB2312" w:eastAsia="仿宋_GB2312" w:hint="eastAsia"/>
          <w:szCs w:val="32"/>
        </w:rPr>
      </w:pPr>
      <w:r w:rsidRPr="007270CB">
        <w:rPr>
          <w:rFonts w:ascii="仿宋_GB2312" w:eastAsia="仿宋_GB2312" w:hAnsi="楷体" w:hint="eastAsia"/>
          <w:szCs w:val="32"/>
        </w:rPr>
        <w:t>（三）规划目标</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ascii="仿宋_GB2312" w:eastAsia="仿宋_GB2312" w:hint="eastAsia"/>
          <w:sz w:val="32"/>
          <w:szCs w:val="32"/>
        </w:rPr>
        <w:t>1</w:t>
      </w:r>
      <w:r w:rsidRPr="007270CB">
        <w:rPr>
          <w:rStyle w:val="af4"/>
          <w:rFonts w:ascii="仿宋_GB2312" w:eastAsia="仿宋_GB2312" w:hAnsi="仿宋" w:hint="eastAsia"/>
          <w:sz w:val="32"/>
          <w:szCs w:val="32"/>
        </w:rPr>
        <w:t>、</w:t>
      </w:r>
      <w:r w:rsidRPr="007270CB">
        <w:rPr>
          <w:rStyle w:val="af4"/>
          <w:rFonts w:ascii="仿宋_GB2312" w:eastAsia="仿宋_GB2312" w:hint="eastAsia"/>
          <w:sz w:val="32"/>
          <w:szCs w:val="32"/>
        </w:rPr>
        <w:t>2025</w:t>
      </w:r>
      <w:r w:rsidRPr="007270CB">
        <w:rPr>
          <w:rStyle w:val="af4"/>
          <w:rFonts w:ascii="仿宋_GB2312" w:eastAsia="仿宋_GB2312" w:hAnsi="仿宋" w:hint="eastAsia"/>
          <w:sz w:val="32"/>
          <w:szCs w:val="32"/>
        </w:rPr>
        <w:t>年规划目标</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到</w:t>
      </w:r>
      <w:r w:rsidRPr="007270CB">
        <w:rPr>
          <w:rFonts w:ascii="仿宋_GB2312" w:eastAsia="仿宋_GB2312" w:hint="eastAsia"/>
          <w:sz w:val="32"/>
          <w:szCs w:val="32"/>
        </w:rPr>
        <w:t>2025</w:t>
      </w:r>
      <w:r w:rsidRPr="007270CB">
        <w:rPr>
          <w:rFonts w:ascii="仿宋_GB2312" w:eastAsia="仿宋_GB2312" w:hAnsi="仿宋" w:hint="eastAsia"/>
          <w:sz w:val="32"/>
          <w:szCs w:val="32"/>
        </w:rPr>
        <w:t>年，力争地质找矿取得新进展，资源保障能力进一步提升；大中型矿山比例持续提高，矿山结构进一步优化；矿产开发利用更加规范集约，综合利用水平进一步提高；资源开发与生态保护更加协调适应。</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黑体" w:hint="eastAsia"/>
          <w:sz w:val="32"/>
          <w:szCs w:val="32"/>
        </w:rPr>
        <w:t>地质勘查取得新突破。</w:t>
      </w:r>
      <w:r w:rsidRPr="007270CB">
        <w:rPr>
          <w:rFonts w:ascii="仿宋_GB2312" w:eastAsia="仿宋_GB2312" w:hAnsi="仿宋" w:hint="eastAsia"/>
          <w:sz w:val="32"/>
          <w:szCs w:val="32"/>
        </w:rPr>
        <w:t>加强地质矿产勘查，重点落实省、市级规划磷铝资源重点区勘查项目，积极实施新一轮找矿突破战略行动项目，提高矿产资源保障程度；深入开展浅层地热能资源勘查工作，以满足开阳县经济和社会发展对浅层地热能资源的需求。管好、用好、开发好优质磷矿石资源，千方百计保障县内生产企业用矿，为全力推进“千亿级新能</w:t>
      </w:r>
      <w:r w:rsidRPr="007270CB">
        <w:rPr>
          <w:rFonts w:ascii="仿宋_GB2312" w:eastAsia="仿宋_GB2312" w:hAnsi="仿宋" w:hint="eastAsia"/>
          <w:color w:val="000000"/>
          <w:sz w:val="32"/>
          <w:szCs w:val="32"/>
          <w:shd w:val="clear" w:color="auto" w:fill="FFFFFF"/>
        </w:rPr>
        <w:t>源动力</w:t>
      </w:r>
      <w:r w:rsidRPr="007270CB">
        <w:rPr>
          <w:rFonts w:ascii="仿宋_GB2312" w:eastAsia="仿宋_GB2312" w:hAnsi="仿宋" w:hint="eastAsia"/>
          <w:sz w:val="32"/>
          <w:szCs w:val="32"/>
        </w:rPr>
        <w:t>电池材料产业园”建设，打造“中国</w:t>
      </w:r>
      <w:r w:rsidRPr="007270CB">
        <w:rPr>
          <w:rFonts w:ascii="仿宋_GB2312" w:eastAsia="仿宋_GB2312" w:hint="eastAsia"/>
          <w:sz w:val="32"/>
          <w:szCs w:val="32"/>
        </w:rPr>
        <w:t>·</w:t>
      </w:r>
      <w:r w:rsidRPr="007270CB">
        <w:rPr>
          <w:rFonts w:ascii="仿宋_GB2312" w:eastAsia="仿宋_GB2312" w:hAnsi="仿宋" w:hint="eastAsia"/>
          <w:sz w:val="32"/>
          <w:szCs w:val="32"/>
        </w:rPr>
        <w:t>储能之都”提供强有力支撑，规划期（</w:t>
      </w:r>
      <w:r w:rsidRPr="007270CB">
        <w:rPr>
          <w:rFonts w:ascii="仿宋_GB2312" w:eastAsia="仿宋_GB2312" w:hint="eastAsia"/>
          <w:sz w:val="32"/>
          <w:szCs w:val="32"/>
        </w:rPr>
        <w:t>2021</w:t>
      </w:r>
      <w:r w:rsidRPr="007270CB">
        <w:rPr>
          <w:rFonts w:ascii="仿宋_GB2312" w:eastAsia="仿宋_GB2312" w:hAnsi="仿宋" w:hint="eastAsia"/>
          <w:sz w:val="32"/>
          <w:szCs w:val="32"/>
        </w:rPr>
        <w:t>—</w:t>
      </w:r>
      <w:r w:rsidRPr="007270CB">
        <w:rPr>
          <w:rFonts w:ascii="仿宋_GB2312" w:eastAsia="仿宋_GB2312" w:hint="eastAsia"/>
          <w:sz w:val="32"/>
          <w:szCs w:val="32"/>
        </w:rPr>
        <w:t>2025</w:t>
      </w:r>
      <w:r w:rsidRPr="007270CB">
        <w:rPr>
          <w:rFonts w:ascii="仿宋_GB2312" w:eastAsia="仿宋_GB2312" w:hAnsi="仿宋" w:hint="eastAsia"/>
          <w:sz w:val="32"/>
          <w:szCs w:val="32"/>
        </w:rPr>
        <w:t>年）力争新发现大中型矿产地</w:t>
      </w:r>
      <w:r w:rsidRPr="007270CB">
        <w:rPr>
          <w:rFonts w:ascii="仿宋_GB2312" w:eastAsia="仿宋_GB2312" w:hint="eastAsia"/>
          <w:sz w:val="32"/>
          <w:szCs w:val="32"/>
        </w:rPr>
        <w:t>1</w:t>
      </w:r>
      <w:r w:rsidRPr="007270CB">
        <w:rPr>
          <w:rFonts w:ascii="仿宋_GB2312" w:eastAsia="仿宋_GB2312" w:hAnsi="仿宋" w:hint="eastAsia"/>
          <w:sz w:val="32"/>
          <w:szCs w:val="32"/>
        </w:rPr>
        <w:t>处以上。</w:t>
      </w:r>
      <w:r w:rsidRPr="007270CB">
        <w:rPr>
          <w:rFonts w:eastAsia="仿宋_GB2312" w:hint="eastAsia"/>
          <w:sz w:val="32"/>
          <w:szCs w:val="32"/>
        </w:rPr>
        <w:t>  </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黑体" w:hint="eastAsia"/>
          <w:sz w:val="32"/>
          <w:szCs w:val="32"/>
        </w:rPr>
        <w:t>矿业开发结构更加合理化。</w:t>
      </w:r>
      <w:r w:rsidRPr="007270CB">
        <w:rPr>
          <w:rFonts w:ascii="仿宋_GB2312" w:eastAsia="仿宋_GB2312" w:hAnsi="仿宋" w:hint="eastAsia"/>
          <w:sz w:val="32"/>
          <w:szCs w:val="32"/>
        </w:rPr>
        <w:t>矿产资源开发结构不断优化，严格控制小型矿山数量，走规模化开采，集约化经营的道路；提高矿山产量产能比，充分发挥已配置资源的开发效益。全面推进矿业高质量发展，合理调控矿产资源开发利用总量，强化技术创新、提高资源综合开发利用效率，预期到</w:t>
      </w:r>
      <w:r w:rsidRPr="007270CB">
        <w:rPr>
          <w:rFonts w:ascii="仿宋_GB2312" w:eastAsia="仿宋_GB2312" w:hint="eastAsia"/>
          <w:sz w:val="32"/>
          <w:szCs w:val="32"/>
        </w:rPr>
        <w:t>2025</w:t>
      </w:r>
      <w:r w:rsidRPr="007270CB">
        <w:rPr>
          <w:rFonts w:ascii="仿宋_GB2312" w:eastAsia="仿宋_GB2312" w:hAnsi="仿宋" w:hint="eastAsia"/>
          <w:sz w:val="32"/>
          <w:szCs w:val="32"/>
        </w:rPr>
        <w:t>年全县大中型矿山比例达到</w:t>
      </w:r>
      <w:r w:rsidRPr="007270CB">
        <w:rPr>
          <w:rFonts w:ascii="仿宋_GB2312" w:eastAsia="仿宋_GB2312" w:hint="eastAsia"/>
          <w:sz w:val="32"/>
          <w:szCs w:val="32"/>
        </w:rPr>
        <w:t>70%</w:t>
      </w:r>
      <w:r w:rsidRPr="007270CB">
        <w:rPr>
          <w:rFonts w:ascii="仿宋_GB2312" w:eastAsia="仿宋_GB2312" w:hAnsi="仿宋" w:hint="eastAsia"/>
          <w:sz w:val="32"/>
          <w:szCs w:val="32"/>
        </w:rPr>
        <w:t>以上。</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黑体" w:hint="eastAsia"/>
          <w:sz w:val="32"/>
          <w:szCs w:val="32"/>
        </w:rPr>
        <w:t>绿色矿业发展迈上新台阶。</w:t>
      </w:r>
      <w:r w:rsidRPr="007270CB">
        <w:rPr>
          <w:rFonts w:ascii="仿宋_GB2312" w:eastAsia="仿宋_GB2312" w:hAnsi="仿宋" w:hint="eastAsia"/>
          <w:sz w:val="32"/>
          <w:szCs w:val="32"/>
        </w:rPr>
        <w:t>健全绿色矿山标准体系和管理制度，全面落实绿色矿山建设要求，力争在规划期内形成砂石料、砖瓦用粘土矿资源产业集中化、规模化发展的格局，实现行业形象好、企业效益好、社会贡献好的新局面，全面建立符合生态文明建设总体要求的绿色开发新模式。绿色勘查全面推行，绿色矿山建设持续推进，矿山生态环境明显改善，历史遗留矿山大部分得到综合治理，矿业绿色发展水平迈上新台阶。</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黑体" w:hint="eastAsia"/>
          <w:sz w:val="32"/>
          <w:szCs w:val="32"/>
        </w:rPr>
        <w:t>生态环境保护与治理取得新成效。</w:t>
      </w:r>
      <w:r w:rsidRPr="007270CB">
        <w:rPr>
          <w:rFonts w:ascii="仿宋_GB2312" w:eastAsia="仿宋_GB2312" w:hAnsi="仿宋" w:hint="eastAsia"/>
          <w:sz w:val="32"/>
          <w:szCs w:val="32"/>
        </w:rPr>
        <w:t>坚持“谁开发、谁保护，谁污染、谁治理，谁破坏、谁恢复”的原则，加强矿区生态环境保护监管执法力度，严格落实生态环境恢复治理责任和义务，实施矿山企业边开采、边治理、边恢复制度，实现资源开发利用与矿区生态环境保护协调统一。建立矿区环境恢复治理基金账户，确保专款专用，促进和保障矿区生态环境得到有效保护和修复。</w:t>
      </w:r>
    </w:p>
    <w:tbl>
      <w:tblPr>
        <w:tblW w:w="8805" w:type="dxa"/>
        <w:tblCellMar>
          <w:left w:w="0" w:type="dxa"/>
          <w:right w:w="0" w:type="dxa"/>
        </w:tblCellMar>
        <w:tblLook w:val="04A0"/>
      </w:tblPr>
      <w:tblGrid>
        <w:gridCol w:w="1073"/>
        <w:gridCol w:w="961"/>
        <w:gridCol w:w="340"/>
        <w:gridCol w:w="1731"/>
        <w:gridCol w:w="1342"/>
        <w:gridCol w:w="2159"/>
        <w:gridCol w:w="1199"/>
      </w:tblGrid>
      <w:tr w:rsidR="007270CB" w:rsidRPr="007270CB" w:rsidTr="007270CB">
        <w:trPr>
          <w:trHeight w:val="33"/>
        </w:trPr>
        <w:tc>
          <w:tcPr>
            <w:tcW w:w="8805" w:type="dxa"/>
            <w:gridSpan w:val="7"/>
            <w:tcBorders>
              <w:top w:val="single" w:sz="6" w:space="0" w:color="auto"/>
              <w:left w:val="single" w:sz="6" w:space="0" w:color="auto"/>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3"/>
              <w:jc w:val="center"/>
              <w:rPr>
                <w:rFonts w:ascii="仿宋_GB2312" w:eastAsia="仿宋_GB2312" w:hint="eastAsia"/>
                <w:sz w:val="32"/>
                <w:szCs w:val="32"/>
              </w:rPr>
            </w:pPr>
            <w:r w:rsidRPr="007270CB">
              <w:rPr>
                <w:rStyle w:val="af4"/>
                <w:rFonts w:ascii="仿宋_GB2312" w:eastAsia="仿宋_GB2312" w:hint="eastAsia"/>
                <w:sz w:val="32"/>
                <w:szCs w:val="32"/>
              </w:rPr>
              <w:t>专栏1</w:t>
            </w:r>
            <w:r w:rsidRPr="007270CB">
              <w:rPr>
                <w:rStyle w:val="af4"/>
                <w:rFonts w:eastAsia="仿宋_GB2312" w:hint="eastAsia"/>
                <w:sz w:val="32"/>
                <w:szCs w:val="32"/>
              </w:rPr>
              <w:t>  </w:t>
            </w:r>
            <w:r w:rsidRPr="007270CB">
              <w:rPr>
                <w:rStyle w:val="af4"/>
                <w:rFonts w:ascii="仿宋_GB2312" w:eastAsia="仿宋_GB2312" w:hint="eastAsia"/>
                <w:sz w:val="32"/>
                <w:szCs w:val="32"/>
              </w:rPr>
              <w:t>规划主要指标</w:t>
            </w:r>
          </w:p>
        </w:tc>
      </w:tr>
      <w:tr w:rsidR="007270CB" w:rsidRPr="007270CB" w:rsidTr="007270CB">
        <w:trPr>
          <w:trHeight w:val="33"/>
        </w:trPr>
        <w:tc>
          <w:tcPr>
            <w:tcW w:w="1110" w:type="dxa"/>
            <w:tcBorders>
              <w:top w:val="nil"/>
              <w:left w:val="single" w:sz="6" w:space="0" w:color="auto"/>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3"/>
              <w:jc w:val="center"/>
              <w:rPr>
                <w:rFonts w:ascii="仿宋_GB2312" w:eastAsia="仿宋_GB2312" w:hint="eastAsia"/>
                <w:sz w:val="32"/>
                <w:szCs w:val="32"/>
              </w:rPr>
            </w:pPr>
            <w:r w:rsidRPr="007270CB">
              <w:rPr>
                <w:rStyle w:val="af4"/>
                <w:rFonts w:ascii="仿宋_GB2312" w:eastAsia="仿宋_GB2312" w:hint="eastAsia"/>
                <w:sz w:val="32"/>
                <w:szCs w:val="32"/>
              </w:rPr>
              <w:t>类别</w:t>
            </w:r>
          </w:p>
        </w:tc>
        <w:tc>
          <w:tcPr>
            <w:tcW w:w="2805" w:type="dxa"/>
            <w:gridSpan w:val="3"/>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3"/>
              <w:jc w:val="center"/>
              <w:rPr>
                <w:rFonts w:ascii="仿宋_GB2312" w:eastAsia="仿宋_GB2312" w:hint="eastAsia"/>
                <w:sz w:val="32"/>
                <w:szCs w:val="32"/>
              </w:rPr>
            </w:pPr>
            <w:r w:rsidRPr="007270CB">
              <w:rPr>
                <w:rStyle w:val="af4"/>
                <w:rFonts w:ascii="仿宋_GB2312" w:eastAsia="仿宋_GB2312" w:hint="eastAsia"/>
                <w:sz w:val="32"/>
                <w:szCs w:val="32"/>
              </w:rPr>
              <w:t>指标名称</w:t>
            </w:r>
          </w:p>
        </w:tc>
        <w:tc>
          <w:tcPr>
            <w:tcW w:w="1380" w:type="dxa"/>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left="251" w:firstLine="643"/>
              <w:jc w:val="center"/>
              <w:rPr>
                <w:rFonts w:ascii="仿宋_GB2312" w:eastAsia="仿宋_GB2312" w:hint="eastAsia"/>
                <w:sz w:val="32"/>
                <w:szCs w:val="32"/>
              </w:rPr>
            </w:pPr>
            <w:r w:rsidRPr="007270CB">
              <w:rPr>
                <w:rStyle w:val="af4"/>
                <w:rFonts w:ascii="仿宋_GB2312" w:eastAsia="仿宋_GB2312" w:hint="eastAsia"/>
                <w:sz w:val="32"/>
                <w:szCs w:val="32"/>
              </w:rPr>
              <w:t>单位</w:t>
            </w:r>
          </w:p>
        </w:tc>
        <w:tc>
          <w:tcPr>
            <w:tcW w:w="2250" w:type="dxa"/>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3"/>
              <w:jc w:val="center"/>
              <w:rPr>
                <w:rFonts w:ascii="仿宋_GB2312" w:eastAsia="仿宋_GB2312" w:hint="eastAsia"/>
                <w:sz w:val="32"/>
                <w:szCs w:val="32"/>
              </w:rPr>
            </w:pPr>
            <w:r w:rsidRPr="007270CB">
              <w:rPr>
                <w:rStyle w:val="af4"/>
                <w:rFonts w:ascii="仿宋_GB2312" w:eastAsia="仿宋_GB2312" w:hint="eastAsia"/>
                <w:sz w:val="32"/>
                <w:szCs w:val="32"/>
              </w:rPr>
              <w:t>2025年</w:t>
            </w:r>
          </w:p>
        </w:tc>
        <w:tc>
          <w:tcPr>
            <w:tcW w:w="1245" w:type="dxa"/>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3"/>
              <w:jc w:val="center"/>
              <w:rPr>
                <w:rFonts w:ascii="仿宋_GB2312" w:eastAsia="仿宋_GB2312" w:hint="eastAsia"/>
                <w:sz w:val="32"/>
                <w:szCs w:val="32"/>
              </w:rPr>
            </w:pPr>
            <w:r w:rsidRPr="007270CB">
              <w:rPr>
                <w:rStyle w:val="af4"/>
                <w:rFonts w:ascii="仿宋_GB2312" w:eastAsia="仿宋_GB2312" w:hint="eastAsia"/>
                <w:sz w:val="32"/>
                <w:szCs w:val="32"/>
              </w:rPr>
              <w:t>指标属性</w:t>
            </w:r>
          </w:p>
        </w:tc>
      </w:tr>
      <w:tr w:rsidR="007270CB" w:rsidRPr="007270CB" w:rsidTr="007270CB">
        <w:trPr>
          <w:trHeight w:val="33"/>
        </w:trPr>
        <w:tc>
          <w:tcPr>
            <w:tcW w:w="1110" w:type="dxa"/>
            <w:vMerge w:val="restart"/>
            <w:tcBorders>
              <w:top w:val="nil"/>
              <w:left w:val="single" w:sz="6" w:space="0" w:color="auto"/>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268" w:lineRule="atLeast"/>
              <w:ind w:firstLine="643"/>
              <w:jc w:val="center"/>
              <w:rPr>
                <w:rFonts w:ascii="仿宋_GB2312" w:eastAsia="仿宋_GB2312" w:hint="eastAsia"/>
                <w:sz w:val="32"/>
                <w:szCs w:val="32"/>
              </w:rPr>
            </w:pPr>
            <w:r w:rsidRPr="007270CB">
              <w:rPr>
                <w:rStyle w:val="af4"/>
                <w:rFonts w:ascii="仿宋_GB2312" w:eastAsia="仿宋_GB2312" w:hint="eastAsia"/>
                <w:sz w:val="32"/>
                <w:szCs w:val="32"/>
              </w:rPr>
              <w:t>矿产</w:t>
            </w:r>
          </w:p>
          <w:p w:rsidR="007270CB" w:rsidRPr="007270CB" w:rsidRDefault="007270CB" w:rsidP="007270CB">
            <w:pPr>
              <w:pStyle w:val="ac"/>
              <w:wordWrap w:val="0"/>
              <w:spacing w:before="0" w:beforeAutospacing="0" w:after="0" w:afterAutospacing="0" w:line="268" w:lineRule="atLeast"/>
              <w:ind w:firstLine="643"/>
              <w:jc w:val="center"/>
              <w:rPr>
                <w:rFonts w:ascii="仿宋_GB2312" w:eastAsia="仿宋_GB2312" w:hint="eastAsia"/>
                <w:sz w:val="32"/>
                <w:szCs w:val="32"/>
              </w:rPr>
            </w:pPr>
            <w:r w:rsidRPr="007270CB">
              <w:rPr>
                <w:rStyle w:val="af4"/>
                <w:rFonts w:ascii="仿宋_GB2312" w:eastAsia="仿宋_GB2312" w:hint="eastAsia"/>
                <w:sz w:val="32"/>
                <w:szCs w:val="32"/>
              </w:rPr>
              <w:t>资源</w:t>
            </w:r>
          </w:p>
          <w:p w:rsidR="007270CB" w:rsidRPr="007270CB" w:rsidRDefault="007270CB" w:rsidP="007270CB">
            <w:pPr>
              <w:pStyle w:val="ac"/>
              <w:wordWrap w:val="0"/>
              <w:spacing w:before="0" w:beforeAutospacing="0" w:after="0" w:afterAutospacing="0" w:line="33" w:lineRule="atLeast"/>
              <w:ind w:firstLine="643"/>
              <w:jc w:val="center"/>
              <w:rPr>
                <w:rFonts w:ascii="仿宋_GB2312" w:eastAsia="仿宋_GB2312" w:hint="eastAsia"/>
                <w:sz w:val="32"/>
                <w:szCs w:val="32"/>
              </w:rPr>
            </w:pPr>
            <w:r w:rsidRPr="007270CB">
              <w:rPr>
                <w:rStyle w:val="af4"/>
                <w:rFonts w:ascii="仿宋_GB2312" w:eastAsia="仿宋_GB2312" w:hint="eastAsia"/>
                <w:sz w:val="32"/>
                <w:szCs w:val="32"/>
              </w:rPr>
              <w:t>勘查</w:t>
            </w:r>
          </w:p>
        </w:tc>
        <w:tc>
          <w:tcPr>
            <w:tcW w:w="990" w:type="dxa"/>
            <w:vMerge w:val="restart"/>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268" w:lineRule="atLeast"/>
              <w:ind w:firstLine="640"/>
              <w:jc w:val="center"/>
              <w:rPr>
                <w:rFonts w:ascii="仿宋_GB2312" w:eastAsia="仿宋_GB2312" w:hint="eastAsia"/>
                <w:sz w:val="32"/>
                <w:szCs w:val="32"/>
              </w:rPr>
            </w:pPr>
            <w:r w:rsidRPr="007270CB">
              <w:rPr>
                <w:rFonts w:ascii="仿宋_GB2312" w:eastAsia="仿宋_GB2312" w:hint="eastAsia"/>
                <w:sz w:val="32"/>
                <w:szCs w:val="32"/>
              </w:rPr>
              <w:t>新增</w:t>
            </w:r>
          </w:p>
          <w:p w:rsidR="007270CB" w:rsidRPr="007270CB" w:rsidRDefault="007270CB" w:rsidP="007270CB">
            <w:pPr>
              <w:pStyle w:val="ac"/>
              <w:wordWrap w:val="0"/>
              <w:spacing w:before="0" w:beforeAutospacing="0" w:after="0" w:afterAutospacing="0" w:line="33" w:lineRule="atLeast"/>
              <w:ind w:firstLine="640"/>
              <w:jc w:val="center"/>
              <w:rPr>
                <w:rFonts w:ascii="仿宋_GB2312" w:eastAsia="仿宋_GB2312" w:hint="eastAsia"/>
                <w:sz w:val="32"/>
                <w:szCs w:val="32"/>
              </w:rPr>
            </w:pPr>
            <w:r w:rsidRPr="007270CB">
              <w:rPr>
                <w:rFonts w:ascii="仿宋_GB2312" w:eastAsia="仿宋_GB2312" w:hint="eastAsia"/>
                <w:sz w:val="32"/>
                <w:szCs w:val="32"/>
              </w:rPr>
              <w:t>资源量</w:t>
            </w:r>
          </w:p>
        </w:tc>
        <w:tc>
          <w:tcPr>
            <w:tcW w:w="1815" w:type="dxa"/>
            <w:gridSpan w:val="2"/>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rPr>
                <w:rFonts w:ascii="仿宋_GB2312" w:eastAsia="仿宋_GB2312" w:hint="eastAsia"/>
                <w:sz w:val="32"/>
                <w:szCs w:val="32"/>
              </w:rPr>
            </w:pPr>
            <w:r w:rsidRPr="007270CB">
              <w:rPr>
                <w:rFonts w:ascii="仿宋_GB2312" w:eastAsia="仿宋_GB2312" w:hint="eastAsia"/>
                <w:sz w:val="32"/>
                <w:szCs w:val="32"/>
              </w:rPr>
              <w:t>磷矿</w:t>
            </w:r>
          </w:p>
        </w:tc>
        <w:tc>
          <w:tcPr>
            <w:tcW w:w="1380" w:type="dxa"/>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rPr>
                <w:rFonts w:ascii="仿宋_GB2312" w:eastAsia="仿宋_GB2312" w:hint="eastAsia"/>
                <w:sz w:val="32"/>
                <w:szCs w:val="32"/>
              </w:rPr>
            </w:pPr>
            <w:r w:rsidRPr="007270CB">
              <w:rPr>
                <w:rFonts w:ascii="仿宋_GB2312" w:eastAsia="仿宋_GB2312" w:hint="eastAsia"/>
                <w:sz w:val="32"/>
                <w:szCs w:val="32"/>
              </w:rPr>
              <w:t>亿吨</w:t>
            </w:r>
          </w:p>
        </w:tc>
        <w:tc>
          <w:tcPr>
            <w:tcW w:w="2250" w:type="dxa"/>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rPr>
                <w:rFonts w:ascii="仿宋_GB2312" w:eastAsia="仿宋_GB2312" w:hint="eastAsia"/>
                <w:sz w:val="32"/>
                <w:szCs w:val="32"/>
              </w:rPr>
            </w:pPr>
            <w:r w:rsidRPr="007270CB">
              <w:rPr>
                <w:rFonts w:ascii="仿宋_GB2312" w:eastAsia="仿宋_GB2312" w:hint="eastAsia"/>
                <w:sz w:val="32"/>
                <w:szCs w:val="32"/>
              </w:rPr>
              <w:t>1（五年累计）</w:t>
            </w:r>
          </w:p>
        </w:tc>
        <w:tc>
          <w:tcPr>
            <w:tcW w:w="1245" w:type="dxa"/>
            <w:vMerge w:val="restart"/>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rPr>
                <w:rFonts w:ascii="仿宋_GB2312" w:eastAsia="仿宋_GB2312" w:hint="eastAsia"/>
                <w:sz w:val="32"/>
                <w:szCs w:val="32"/>
              </w:rPr>
            </w:pPr>
            <w:r w:rsidRPr="007270CB">
              <w:rPr>
                <w:rFonts w:ascii="仿宋_GB2312" w:eastAsia="仿宋_GB2312" w:hint="eastAsia"/>
                <w:sz w:val="32"/>
                <w:szCs w:val="32"/>
              </w:rPr>
              <w:t>预期性</w:t>
            </w:r>
          </w:p>
        </w:tc>
      </w:tr>
      <w:tr w:rsidR="007270CB" w:rsidRPr="007270CB" w:rsidTr="007270CB">
        <w:trPr>
          <w:trHeight w:val="33"/>
        </w:trPr>
        <w:tc>
          <w:tcPr>
            <w:tcW w:w="0" w:type="auto"/>
            <w:vMerge/>
            <w:tcBorders>
              <w:top w:val="nil"/>
              <w:left w:val="single" w:sz="6" w:space="0" w:color="auto"/>
              <w:bottom w:val="single" w:sz="6" w:space="0" w:color="auto"/>
              <w:right w:val="single" w:sz="6" w:space="0" w:color="auto"/>
            </w:tcBorders>
            <w:vAlign w:val="center"/>
            <w:hideMark/>
          </w:tcPr>
          <w:p w:rsidR="007270CB" w:rsidRPr="007270CB" w:rsidRDefault="007270CB" w:rsidP="007270CB">
            <w:pPr>
              <w:ind w:firstLine="640"/>
              <w:rPr>
                <w:rFonts w:ascii="仿宋_GB2312" w:eastAsia="仿宋_GB2312" w:hAnsi="宋体" w:cs="宋体" w:hint="eastAsia"/>
                <w:sz w:val="32"/>
                <w:szCs w:val="32"/>
              </w:rPr>
            </w:pPr>
          </w:p>
        </w:tc>
        <w:tc>
          <w:tcPr>
            <w:tcW w:w="0" w:type="auto"/>
            <w:vMerge/>
            <w:tcBorders>
              <w:top w:val="nil"/>
              <w:left w:val="nil"/>
              <w:bottom w:val="single" w:sz="6" w:space="0" w:color="auto"/>
              <w:right w:val="single" w:sz="6" w:space="0" w:color="auto"/>
            </w:tcBorders>
            <w:vAlign w:val="center"/>
            <w:hideMark/>
          </w:tcPr>
          <w:p w:rsidR="007270CB" w:rsidRPr="007270CB" w:rsidRDefault="007270CB" w:rsidP="007270CB">
            <w:pPr>
              <w:ind w:firstLine="640"/>
              <w:rPr>
                <w:rFonts w:ascii="仿宋_GB2312" w:eastAsia="仿宋_GB2312" w:hAnsi="宋体" w:cs="宋体" w:hint="eastAsia"/>
                <w:sz w:val="32"/>
                <w:szCs w:val="32"/>
              </w:rPr>
            </w:pPr>
          </w:p>
        </w:tc>
        <w:tc>
          <w:tcPr>
            <w:tcW w:w="1815" w:type="dxa"/>
            <w:gridSpan w:val="2"/>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rPr>
                <w:rFonts w:ascii="仿宋_GB2312" w:eastAsia="仿宋_GB2312" w:hint="eastAsia"/>
                <w:sz w:val="32"/>
                <w:szCs w:val="32"/>
              </w:rPr>
            </w:pPr>
            <w:r w:rsidRPr="007270CB">
              <w:rPr>
                <w:rFonts w:ascii="仿宋_GB2312" w:eastAsia="仿宋_GB2312" w:hint="eastAsia"/>
                <w:sz w:val="32"/>
                <w:szCs w:val="32"/>
              </w:rPr>
              <w:t>铝土矿</w:t>
            </w:r>
          </w:p>
        </w:tc>
        <w:tc>
          <w:tcPr>
            <w:tcW w:w="1380" w:type="dxa"/>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rPr>
                <w:rFonts w:ascii="仿宋_GB2312" w:eastAsia="仿宋_GB2312" w:hint="eastAsia"/>
                <w:sz w:val="32"/>
                <w:szCs w:val="32"/>
              </w:rPr>
            </w:pPr>
            <w:r w:rsidRPr="007270CB">
              <w:rPr>
                <w:rFonts w:ascii="仿宋_GB2312" w:eastAsia="仿宋_GB2312" w:hint="eastAsia"/>
                <w:sz w:val="32"/>
                <w:szCs w:val="32"/>
              </w:rPr>
              <w:t>万吨</w:t>
            </w:r>
          </w:p>
        </w:tc>
        <w:tc>
          <w:tcPr>
            <w:tcW w:w="2250" w:type="dxa"/>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rPr>
                <w:rFonts w:ascii="仿宋_GB2312" w:eastAsia="仿宋_GB2312" w:hint="eastAsia"/>
                <w:sz w:val="32"/>
                <w:szCs w:val="32"/>
              </w:rPr>
            </w:pPr>
            <w:r w:rsidRPr="007270CB">
              <w:rPr>
                <w:rFonts w:ascii="仿宋_GB2312" w:eastAsia="仿宋_GB2312" w:hint="eastAsia"/>
                <w:sz w:val="32"/>
                <w:szCs w:val="32"/>
              </w:rPr>
              <w:t>800（五年累计）</w:t>
            </w:r>
          </w:p>
        </w:tc>
        <w:tc>
          <w:tcPr>
            <w:tcW w:w="0" w:type="auto"/>
            <w:vMerge/>
            <w:tcBorders>
              <w:top w:val="nil"/>
              <w:left w:val="nil"/>
              <w:bottom w:val="single" w:sz="6" w:space="0" w:color="auto"/>
              <w:right w:val="single" w:sz="6" w:space="0" w:color="auto"/>
            </w:tcBorders>
            <w:vAlign w:val="center"/>
            <w:hideMark/>
          </w:tcPr>
          <w:p w:rsidR="007270CB" w:rsidRPr="007270CB" w:rsidRDefault="007270CB" w:rsidP="007270CB">
            <w:pPr>
              <w:ind w:firstLine="640"/>
              <w:rPr>
                <w:rFonts w:ascii="仿宋_GB2312" w:eastAsia="仿宋_GB2312" w:hAnsi="宋体" w:cs="宋体" w:hint="eastAsia"/>
                <w:sz w:val="32"/>
                <w:szCs w:val="32"/>
              </w:rPr>
            </w:pPr>
          </w:p>
        </w:tc>
      </w:tr>
      <w:tr w:rsidR="007270CB" w:rsidRPr="007270CB" w:rsidTr="007270CB">
        <w:trPr>
          <w:trHeight w:val="33"/>
        </w:trPr>
        <w:tc>
          <w:tcPr>
            <w:tcW w:w="0" w:type="auto"/>
            <w:vMerge/>
            <w:tcBorders>
              <w:top w:val="nil"/>
              <w:left w:val="single" w:sz="6" w:space="0" w:color="auto"/>
              <w:bottom w:val="single" w:sz="6" w:space="0" w:color="auto"/>
              <w:right w:val="single" w:sz="6" w:space="0" w:color="auto"/>
            </w:tcBorders>
            <w:vAlign w:val="center"/>
            <w:hideMark/>
          </w:tcPr>
          <w:p w:rsidR="007270CB" w:rsidRPr="007270CB" w:rsidRDefault="007270CB" w:rsidP="007270CB">
            <w:pPr>
              <w:ind w:firstLine="640"/>
              <w:rPr>
                <w:rFonts w:ascii="仿宋_GB2312" w:eastAsia="仿宋_GB2312" w:hAnsi="宋体" w:cs="宋体" w:hint="eastAsia"/>
                <w:sz w:val="32"/>
                <w:szCs w:val="32"/>
              </w:rPr>
            </w:pPr>
          </w:p>
        </w:tc>
        <w:tc>
          <w:tcPr>
            <w:tcW w:w="0" w:type="auto"/>
            <w:vMerge/>
            <w:tcBorders>
              <w:top w:val="nil"/>
              <w:left w:val="nil"/>
              <w:bottom w:val="single" w:sz="6" w:space="0" w:color="auto"/>
              <w:right w:val="single" w:sz="6" w:space="0" w:color="auto"/>
            </w:tcBorders>
            <w:vAlign w:val="center"/>
            <w:hideMark/>
          </w:tcPr>
          <w:p w:rsidR="007270CB" w:rsidRPr="007270CB" w:rsidRDefault="007270CB" w:rsidP="007270CB">
            <w:pPr>
              <w:ind w:firstLine="640"/>
              <w:rPr>
                <w:rFonts w:ascii="仿宋_GB2312" w:eastAsia="仿宋_GB2312" w:hAnsi="宋体" w:cs="宋体" w:hint="eastAsia"/>
                <w:sz w:val="32"/>
                <w:szCs w:val="32"/>
              </w:rPr>
            </w:pPr>
          </w:p>
        </w:tc>
        <w:tc>
          <w:tcPr>
            <w:tcW w:w="1815" w:type="dxa"/>
            <w:gridSpan w:val="2"/>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rPr>
                <w:rFonts w:ascii="仿宋_GB2312" w:eastAsia="仿宋_GB2312" w:hint="eastAsia"/>
                <w:sz w:val="32"/>
                <w:szCs w:val="32"/>
              </w:rPr>
            </w:pPr>
            <w:r w:rsidRPr="007270CB">
              <w:rPr>
                <w:rFonts w:ascii="仿宋_GB2312" w:eastAsia="仿宋_GB2312" w:hint="eastAsia"/>
                <w:sz w:val="32"/>
                <w:szCs w:val="32"/>
              </w:rPr>
              <w:t>地热</w:t>
            </w:r>
          </w:p>
        </w:tc>
        <w:tc>
          <w:tcPr>
            <w:tcW w:w="1380" w:type="dxa"/>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rPr>
                <w:rFonts w:ascii="仿宋_GB2312" w:eastAsia="仿宋_GB2312" w:hint="eastAsia"/>
                <w:sz w:val="32"/>
                <w:szCs w:val="32"/>
              </w:rPr>
            </w:pPr>
            <w:r w:rsidRPr="007270CB">
              <w:rPr>
                <w:rFonts w:ascii="仿宋_GB2312" w:eastAsia="仿宋_GB2312" w:hint="eastAsia"/>
                <w:sz w:val="32"/>
                <w:szCs w:val="32"/>
              </w:rPr>
              <w:t>立方米/天</w:t>
            </w:r>
          </w:p>
        </w:tc>
        <w:tc>
          <w:tcPr>
            <w:tcW w:w="2250" w:type="dxa"/>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rPr>
                <w:rFonts w:ascii="仿宋_GB2312" w:eastAsia="仿宋_GB2312" w:hint="eastAsia"/>
                <w:sz w:val="32"/>
                <w:szCs w:val="32"/>
              </w:rPr>
            </w:pPr>
            <w:r w:rsidRPr="007270CB">
              <w:rPr>
                <w:rFonts w:ascii="仿宋_GB2312" w:eastAsia="仿宋_GB2312" w:hint="eastAsia"/>
                <w:sz w:val="32"/>
                <w:szCs w:val="32"/>
              </w:rPr>
              <w:t>1500（五年累计）</w:t>
            </w:r>
          </w:p>
        </w:tc>
        <w:tc>
          <w:tcPr>
            <w:tcW w:w="0" w:type="auto"/>
            <w:vMerge/>
            <w:tcBorders>
              <w:top w:val="nil"/>
              <w:left w:val="nil"/>
              <w:bottom w:val="single" w:sz="6" w:space="0" w:color="auto"/>
              <w:right w:val="single" w:sz="6" w:space="0" w:color="auto"/>
            </w:tcBorders>
            <w:vAlign w:val="center"/>
            <w:hideMark/>
          </w:tcPr>
          <w:p w:rsidR="007270CB" w:rsidRPr="007270CB" w:rsidRDefault="007270CB" w:rsidP="007270CB">
            <w:pPr>
              <w:ind w:firstLine="640"/>
              <w:rPr>
                <w:rFonts w:ascii="仿宋_GB2312" w:eastAsia="仿宋_GB2312" w:hAnsi="宋体" w:cs="宋体" w:hint="eastAsia"/>
                <w:sz w:val="32"/>
                <w:szCs w:val="32"/>
              </w:rPr>
            </w:pPr>
          </w:p>
        </w:tc>
      </w:tr>
      <w:tr w:rsidR="007270CB" w:rsidRPr="007270CB" w:rsidTr="007270CB">
        <w:trPr>
          <w:trHeight w:val="33"/>
        </w:trPr>
        <w:tc>
          <w:tcPr>
            <w:tcW w:w="0" w:type="auto"/>
            <w:vMerge/>
            <w:tcBorders>
              <w:top w:val="nil"/>
              <w:left w:val="single" w:sz="6" w:space="0" w:color="auto"/>
              <w:bottom w:val="single" w:sz="6" w:space="0" w:color="auto"/>
              <w:right w:val="single" w:sz="6" w:space="0" w:color="auto"/>
            </w:tcBorders>
            <w:vAlign w:val="center"/>
            <w:hideMark/>
          </w:tcPr>
          <w:p w:rsidR="007270CB" w:rsidRPr="007270CB" w:rsidRDefault="007270CB" w:rsidP="007270CB">
            <w:pPr>
              <w:ind w:firstLine="640"/>
              <w:rPr>
                <w:rFonts w:ascii="仿宋_GB2312" w:eastAsia="仿宋_GB2312" w:hAnsi="宋体" w:cs="宋体" w:hint="eastAsia"/>
                <w:sz w:val="32"/>
                <w:szCs w:val="32"/>
              </w:rPr>
            </w:pPr>
          </w:p>
        </w:tc>
        <w:tc>
          <w:tcPr>
            <w:tcW w:w="2805" w:type="dxa"/>
            <w:gridSpan w:val="3"/>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rPr>
                <w:rFonts w:ascii="仿宋_GB2312" w:eastAsia="仿宋_GB2312" w:hint="eastAsia"/>
                <w:sz w:val="32"/>
                <w:szCs w:val="32"/>
              </w:rPr>
            </w:pPr>
            <w:r w:rsidRPr="007270CB">
              <w:rPr>
                <w:rFonts w:ascii="仿宋_GB2312" w:eastAsia="仿宋_GB2312" w:hint="eastAsia"/>
                <w:sz w:val="32"/>
                <w:szCs w:val="32"/>
              </w:rPr>
              <w:t>新发现大中型矿产地</w:t>
            </w:r>
          </w:p>
        </w:tc>
        <w:tc>
          <w:tcPr>
            <w:tcW w:w="1380" w:type="dxa"/>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rPr>
                <w:rFonts w:ascii="仿宋_GB2312" w:eastAsia="仿宋_GB2312" w:hint="eastAsia"/>
                <w:sz w:val="32"/>
                <w:szCs w:val="32"/>
              </w:rPr>
            </w:pPr>
            <w:r w:rsidRPr="007270CB">
              <w:rPr>
                <w:rFonts w:ascii="仿宋_GB2312" w:eastAsia="仿宋_GB2312" w:hint="eastAsia"/>
                <w:sz w:val="32"/>
                <w:szCs w:val="32"/>
              </w:rPr>
              <w:t>处</w:t>
            </w:r>
          </w:p>
        </w:tc>
        <w:tc>
          <w:tcPr>
            <w:tcW w:w="2250" w:type="dxa"/>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rPr>
                <w:rFonts w:ascii="仿宋_GB2312" w:eastAsia="仿宋_GB2312" w:hint="eastAsia"/>
                <w:sz w:val="32"/>
                <w:szCs w:val="32"/>
              </w:rPr>
            </w:pPr>
            <w:r w:rsidRPr="007270CB">
              <w:rPr>
                <w:rFonts w:ascii="仿宋_GB2312" w:eastAsia="仿宋_GB2312" w:hint="eastAsia"/>
                <w:sz w:val="32"/>
                <w:szCs w:val="32"/>
              </w:rPr>
              <w:t>≥1（五年累计）</w:t>
            </w:r>
          </w:p>
        </w:tc>
        <w:tc>
          <w:tcPr>
            <w:tcW w:w="0" w:type="auto"/>
            <w:vMerge/>
            <w:tcBorders>
              <w:top w:val="nil"/>
              <w:left w:val="nil"/>
              <w:bottom w:val="single" w:sz="6" w:space="0" w:color="auto"/>
              <w:right w:val="single" w:sz="6" w:space="0" w:color="auto"/>
            </w:tcBorders>
            <w:vAlign w:val="center"/>
            <w:hideMark/>
          </w:tcPr>
          <w:p w:rsidR="007270CB" w:rsidRPr="007270CB" w:rsidRDefault="007270CB" w:rsidP="007270CB">
            <w:pPr>
              <w:ind w:firstLine="640"/>
              <w:rPr>
                <w:rFonts w:ascii="仿宋_GB2312" w:eastAsia="仿宋_GB2312" w:hAnsi="宋体" w:cs="宋体" w:hint="eastAsia"/>
                <w:sz w:val="32"/>
                <w:szCs w:val="32"/>
              </w:rPr>
            </w:pPr>
          </w:p>
        </w:tc>
      </w:tr>
      <w:tr w:rsidR="007270CB" w:rsidRPr="007270CB" w:rsidTr="007270CB">
        <w:trPr>
          <w:trHeight w:val="33"/>
        </w:trPr>
        <w:tc>
          <w:tcPr>
            <w:tcW w:w="1110" w:type="dxa"/>
            <w:vMerge w:val="restart"/>
            <w:tcBorders>
              <w:top w:val="nil"/>
              <w:left w:val="single" w:sz="6" w:space="0" w:color="auto"/>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3"/>
              <w:jc w:val="center"/>
              <w:rPr>
                <w:rFonts w:ascii="仿宋_GB2312" w:eastAsia="仿宋_GB2312" w:hint="eastAsia"/>
                <w:sz w:val="32"/>
                <w:szCs w:val="32"/>
              </w:rPr>
            </w:pPr>
            <w:r w:rsidRPr="007270CB">
              <w:rPr>
                <w:rStyle w:val="af4"/>
                <w:rFonts w:ascii="仿宋_GB2312" w:eastAsia="仿宋_GB2312" w:hint="eastAsia"/>
                <w:sz w:val="32"/>
                <w:szCs w:val="32"/>
              </w:rPr>
              <w:t>矿产资源开发利用与保护</w:t>
            </w:r>
          </w:p>
        </w:tc>
        <w:tc>
          <w:tcPr>
            <w:tcW w:w="1005" w:type="dxa"/>
            <w:gridSpan w:val="2"/>
            <w:vMerge w:val="restart"/>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268" w:lineRule="atLeast"/>
              <w:ind w:firstLine="640"/>
              <w:jc w:val="center"/>
              <w:rPr>
                <w:rFonts w:ascii="仿宋_GB2312" w:eastAsia="仿宋_GB2312" w:hint="eastAsia"/>
                <w:sz w:val="32"/>
                <w:szCs w:val="32"/>
              </w:rPr>
            </w:pPr>
            <w:r w:rsidRPr="007270CB">
              <w:rPr>
                <w:rFonts w:ascii="仿宋_GB2312" w:eastAsia="仿宋_GB2312" w:hint="eastAsia"/>
                <w:sz w:val="32"/>
                <w:szCs w:val="32"/>
              </w:rPr>
              <w:t>年开</w:t>
            </w:r>
          </w:p>
          <w:p w:rsidR="007270CB" w:rsidRPr="007270CB" w:rsidRDefault="007270CB" w:rsidP="007270CB">
            <w:pPr>
              <w:pStyle w:val="ac"/>
              <w:wordWrap w:val="0"/>
              <w:spacing w:before="0" w:beforeAutospacing="0" w:after="0" w:afterAutospacing="0" w:line="33" w:lineRule="atLeast"/>
              <w:ind w:firstLine="640"/>
              <w:jc w:val="center"/>
              <w:rPr>
                <w:rFonts w:ascii="仿宋_GB2312" w:eastAsia="仿宋_GB2312" w:hint="eastAsia"/>
                <w:sz w:val="32"/>
                <w:szCs w:val="32"/>
              </w:rPr>
            </w:pPr>
            <w:r w:rsidRPr="007270CB">
              <w:rPr>
                <w:rFonts w:ascii="仿宋_GB2312" w:eastAsia="仿宋_GB2312" w:hint="eastAsia"/>
                <w:sz w:val="32"/>
                <w:szCs w:val="32"/>
              </w:rPr>
              <w:t>采量</w:t>
            </w:r>
          </w:p>
        </w:tc>
        <w:tc>
          <w:tcPr>
            <w:tcW w:w="1815" w:type="dxa"/>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rPr>
                <w:rFonts w:ascii="仿宋_GB2312" w:eastAsia="仿宋_GB2312" w:hint="eastAsia"/>
                <w:sz w:val="32"/>
                <w:szCs w:val="32"/>
              </w:rPr>
            </w:pPr>
            <w:r w:rsidRPr="007270CB">
              <w:rPr>
                <w:rFonts w:ascii="仿宋_GB2312" w:eastAsia="仿宋_GB2312" w:hint="eastAsia"/>
                <w:sz w:val="32"/>
                <w:szCs w:val="32"/>
              </w:rPr>
              <w:t>磷矿</w:t>
            </w:r>
          </w:p>
        </w:tc>
        <w:tc>
          <w:tcPr>
            <w:tcW w:w="1380" w:type="dxa"/>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rPr>
                <w:rFonts w:ascii="仿宋_GB2312" w:eastAsia="仿宋_GB2312" w:hint="eastAsia"/>
                <w:sz w:val="32"/>
                <w:szCs w:val="32"/>
              </w:rPr>
            </w:pPr>
            <w:r w:rsidRPr="007270CB">
              <w:rPr>
                <w:rFonts w:ascii="仿宋_GB2312" w:eastAsia="仿宋_GB2312" w:hint="eastAsia"/>
                <w:sz w:val="32"/>
                <w:szCs w:val="32"/>
              </w:rPr>
              <w:t>万吨</w:t>
            </w:r>
          </w:p>
        </w:tc>
        <w:tc>
          <w:tcPr>
            <w:tcW w:w="2250" w:type="dxa"/>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rPr>
                <w:rFonts w:ascii="仿宋_GB2312" w:eastAsia="仿宋_GB2312" w:hint="eastAsia"/>
                <w:sz w:val="32"/>
                <w:szCs w:val="32"/>
              </w:rPr>
            </w:pPr>
            <w:r w:rsidRPr="007270CB">
              <w:rPr>
                <w:rFonts w:ascii="仿宋_GB2312" w:eastAsia="仿宋_GB2312" w:hint="eastAsia"/>
                <w:sz w:val="32"/>
                <w:szCs w:val="32"/>
              </w:rPr>
              <w:t>2500（当年）</w:t>
            </w:r>
          </w:p>
        </w:tc>
        <w:tc>
          <w:tcPr>
            <w:tcW w:w="1245" w:type="dxa"/>
            <w:vMerge w:val="restart"/>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rPr>
                <w:rFonts w:ascii="仿宋_GB2312" w:eastAsia="仿宋_GB2312" w:hint="eastAsia"/>
                <w:sz w:val="32"/>
                <w:szCs w:val="32"/>
              </w:rPr>
            </w:pPr>
            <w:r w:rsidRPr="007270CB">
              <w:rPr>
                <w:rFonts w:ascii="仿宋_GB2312" w:eastAsia="仿宋_GB2312" w:hint="eastAsia"/>
                <w:sz w:val="32"/>
                <w:szCs w:val="32"/>
              </w:rPr>
              <w:t>预期性</w:t>
            </w:r>
          </w:p>
        </w:tc>
      </w:tr>
      <w:tr w:rsidR="007270CB" w:rsidRPr="007270CB" w:rsidTr="007270CB">
        <w:trPr>
          <w:trHeight w:val="33"/>
        </w:trPr>
        <w:tc>
          <w:tcPr>
            <w:tcW w:w="0" w:type="auto"/>
            <w:vMerge/>
            <w:tcBorders>
              <w:top w:val="nil"/>
              <w:left w:val="single" w:sz="6" w:space="0" w:color="auto"/>
              <w:bottom w:val="single" w:sz="6" w:space="0" w:color="auto"/>
              <w:right w:val="single" w:sz="6" w:space="0" w:color="auto"/>
            </w:tcBorders>
            <w:vAlign w:val="center"/>
            <w:hideMark/>
          </w:tcPr>
          <w:p w:rsidR="007270CB" w:rsidRPr="007270CB" w:rsidRDefault="007270CB" w:rsidP="007270CB">
            <w:pPr>
              <w:ind w:firstLine="640"/>
              <w:rPr>
                <w:rFonts w:ascii="仿宋_GB2312" w:eastAsia="仿宋_GB2312" w:hAnsi="宋体" w:cs="宋体" w:hint="eastAsia"/>
                <w:sz w:val="32"/>
                <w:szCs w:val="32"/>
              </w:rPr>
            </w:pPr>
          </w:p>
        </w:tc>
        <w:tc>
          <w:tcPr>
            <w:tcW w:w="0" w:type="auto"/>
            <w:gridSpan w:val="2"/>
            <w:vMerge/>
            <w:tcBorders>
              <w:top w:val="nil"/>
              <w:left w:val="nil"/>
              <w:bottom w:val="single" w:sz="6" w:space="0" w:color="auto"/>
              <w:right w:val="single" w:sz="6" w:space="0" w:color="auto"/>
            </w:tcBorders>
            <w:vAlign w:val="center"/>
            <w:hideMark/>
          </w:tcPr>
          <w:p w:rsidR="007270CB" w:rsidRPr="007270CB" w:rsidRDefault="007270CB" w:rsidP="007270CB">
            <w:pPr>
              <w:ind w:firstLine="640"/>
              <w:rPr>
                <w:rFonts w:ascii="仿宋_GB2312" w:eastAsia="仿宋_GB2312" w:hAnsi="宋体" w:cs="宋体" w:hint="eastAsia"/>
                <w:sz w:val="32"/>
                <w:szCs w:val="32"/>
              </w:rPr>
            </w:pPr>
          </w:p>
        </w:tc>
        <w:tc>
          <w:tcPr>
            <w:tcW w:w="1815" w:type="dxa"/>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rPr>
                <w:rFonts w:ascii="仿宋_GB2312" w:eastAsia="仿宋_GB2312" w:hint="eastAsia"/>
                <w:sz w:val="32"/>
                <w:szCs w:val="32"/>
              </w:rPr>
            </w:pPr>
            <w:r w:rsidRPr="007270CB">
              <w:rPr>
                <w:rFonts w:ascii="仿宋_GB2312" w:eastAsia="仿宋_GB2312" w:hint="eastAsia"/>
                <w:sz w:val="32"/>
                <w:szCs w:val="32"/>
              </w:rPr>
              <w:t>铝土矿</w:t>
            </w:r>
          </w:p>
        </w:tc>
        <w:tc>
          <w:tcPr>
            <w:tcW w:w="1380" w:type="dxa"/>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rPr>
                <w:rFonts w:ascii="仿宋_GB2312" w:eastAsia="仿宋_GB2312" w:hint="eastAsia"/>
                <w:sz w:val="32"/>
                <w:szCs w:val="32"/>
              </w:rPr>
            </w:pPr>
            <w:r w:rsidRPr="007270CB">
              <w:rPr>
                <w:rFonts w:ascii="仿宋_GB2312" w:eastAsia="仿宋_GB2312" w:hint="eastAsia"/>
                <w:sz w:val="32"/>
                <w:szCs w:val="32"/>
              </w:rPr>
              <w:t>万吨</w:t>
            </w:r>
          </w:p>
        </w:tc>
        <w:tc>
          <w:tcPr>
            <w:tcW w:w="2250" w:type="dxa"/>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rPr>
                <w:rFonts w:ascii="仿宋_GB2312" w:eastAsia="仿宋_GB2312" w:hint="eastAsia"/>
                <w:sz w:val="32"/>
                <w:szCs w:val="32"/>
              </w:rPr>
            </w:pPr>
            <w:r w:rsidRPr="007270CB">
              <w:rPr>
                <w:rFonts w:ascii="仿宋_GB2312" w:eastAsia="仿宋_GB2312" w:hint="eastAsia"/>
                <w:sz w:val="32"/>
                <w:szCs w:val="32"/>
              </w:rPr>
              <w:t>40（当年）</w:t>
            </w:r>
          </w:p>
        </w:tc>
        <w:tc>
          <w:tcPr>
            <w:tcW w:w="0" w:type="auto"/>
            <w:vMerge/>
            <w:tcBorders>
              <w:top w:val="nil"/>
              <w:left w:val="nil"/>
              <w:bottom w:val="single" w:sz="6" w:space="0" w:color="auto"/>
              <w:right w:val="single" w:sz="6" w:space="0" w:color="auto"/>
            </w:tcBorders>
            <w:vAlign w:val="center"/>
            <w:hideMark/>
          </w:tcPr>
          <w:p w:rsidR="007270CB" w:rsidRPr="007270CB" w:rsidRDefault="007270CB" w:rsidP="007270CB">
            <w:pPr>
              <w:ind w:firstLine="640"/>
              <w:rPr>
                <w:rFonts w:ascii="仿宋_GB2312" w:eastAsia="仿宋_GB2312" w:hAnsi="宋体" w:cs="宋体" w:hint="eastAsia"/>
                <w:sz w:val="32"/>
                <w:szCs w:val="32"/>
              </w:rPr>
            </w:pPr>
          </w:p>
        </w:tc>
      </w:tr>
      <w:tr w:rsidR="007270CB" w:rsidRPr="007270CB" w:rsidTr="007270CB">
        <w:trPr>
          <w:trHeight w:val="33"/>
        </w:trPr>
        <w:tc>
          <w:tcPr>
            <w:tcW w:w="0" w:type="auto"/>
            <w:vMerge/>
            <w:tcBorders>
              <w:top w:val="nil"/>
              <w:left w:val="single" w:sz="6" w:space="0" w:color="auto"/>
              <w:bottom w:val="single" w:sz="6" w:space="0" w:color="auto"/>
              <w:right w:val="single" w:sz="6" w:space="0" w:color="auto"/>
            </w:tcBorders>
            <w:vAlign w:val="center"/>
            <w:hideMark/>
          </w:tcPr>
          <w:p w:rsidR="007270CB" w:rsidRPr="007270CB" w:rsidRDefault="007270CB" w:rsidP="007270CB">
            <w:pPr>
              <w:ind w:firstLine="640"/>
              <w:rPr>
                <w:rFonts w:ascii="仿宋_GB2312" w:eastAsia="仿宋_GB2312" w:hAnsi="宋体" w:cs="宋体" w:hint="eastAsia"/>
                <w:sz w:val="32"/>
                <w:szCs w:val="32"/>
              </w:rPr>
            </w:pPr>
          </w:p>
        </w:tc>
        <w:tc>
          <w:tcPr>
            <w:tcW w:w="0" w:type="auto"/>
            <w:gridSpan w:val="2"/>
            <w:vMerge/>
            <w:tcBorders>
              <w:top w:val="nil"/>
              <w:left w:val="nil"/>
              <w:bottom w:val="single" w:sz="6" w:space="0" w:color="auto"/>
              <w:right w:val="single" w:sz="6" w:space="0" w:color="auto"/>
            </w:tcBorders>
            <w:vAlign w:val="center"/>
            <w:hideMark/>
          </w:tcPr>
          <w:p w:rsidR="007270CB" w:rsidRPr="007270CB" w:rsidRDefault="007270CB" w:rsidP="007270CB">
            <w:pPr>
              <w:ind w:firstLine="640"/>
              <w:rPr>
                <w:rFonts w:ascii="仿宋_GB2312" w:eastAsia="仿宋_GB2312" w:hAnsi="宋体" w:cs="宋体" w:hint="eastAsia"/>
                <w:sz w:val="32"/>
                <w:szCs w:val="32"/>
              </w:rPr>
            </w:pPr>
          </w:p>
        </w:tc>
        <w:tc>
          <w:tcPr>
            <w:tcW w:w="1815" w:type="dxa"/>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rPr>
                <w:rFonts w:ascii="仿宋_GB2312" w:eastAsia="仿宋_GB2312" w:hint="eastAsia"/>
                <w:sz w:val="32"/>
                <w:szCs w:val="32"/>
              </w:rPr>
            </w:pPr>
            <w:r w:rsidRPr="007270CB">
              <w:rPr>
                <w:rFonts w:ascii="仿宋_GB2312" w:eastAsia="仿宋_GB2312" w:hint="eastAsia"/>
                <w:sz w:val="32"/>
                <w:szCs w:val="32"/>
              </w:rPr>
              <w:t>砂石土矿</w:t>
            </w:r>
          </w:p>
        </w:tc>
        <w:tc>
          <w:tcPr>
            <w:tcW w:w="1380" w:type="dxa"/>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rPr>
                <w:rFonts w:ascii="仿宋_GB2312" w:eastAsia="仿宋_GB2312" w:hint="eastAsia"/>
                <w:sz w:val="32"/>
                <w:szCs w:val="32"/>
              </w:rPr>
            </w:pPr>
            <w:r w:rsidRPr="007270CB">
              <w:rPr>
                <w:rFonts w:ascii="仿宋_GB2312" w:eastAsia="仿宋_GB2312" w:hint="eastAsia"/>
                <w:sz w:val="32"/>
                <w:szCs w:val="32"/>
              </w:rPr>
              <w:t>万吨</w:t>
            </w:r>
          </w:p>
        </w:tc>
        <w:tc>
          <w:tcPr>
            <w:tcW w:w="2250" w:type="dxa"/>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rPr>
                <w:rFonts w:ascii="仿宋_GB2312" w:eastAsia="仿宋_GB2312" w:hint="eastAsia"/>
                <w:sz w:val="32"/>
                <w:szCs w:val="32"/>
              </w:rPr>
            </w:pPr>
            <w:r w:rsidRPr="007270CB">
              <w:rPr>
                <w:rFonts w:ascii="仿宋_GB2312" w:eastAsia="仿宋_GB2312" w:hint="eastAsia"/>
                <w:sz w:val="32"/>
                <w:szCs w:val="32"/>
              </w:rPr>
              <w:t>550（当年）</w:t>
            </w:r>
          </w:p>
        </w:tc>
        <w:tc>
          <w:tcPr>
            <w:tcW w:w="0" w:type="auto"/>
            <w:vMerge/>
            <w:tcBorders>
              <w:top w:val="nil"/>
              <w:left w:val="nil"/>
              <w:bottom w:val="single" w:sz="6" w:space="0" w:color="auto"/>
              <w:right w:val="single" w:sz="6" w:space="0" w:color="auto"/>
            </w:tcBorders>
            <w:vAlign w:val="center"/>
            <w:hideMark/>
          </w:tcPr>
          <w:p w:rsidR="007270CB" w:rsidRPr="007270CB" w:rsidRDefault="007270CB" w:rsidP="007270CB">
            <w:pPr>
              <w:ind w:firstLine="640"/>
              <w:rPr>
                <w:rFonts w:ascii="仿宋_GB2312" w:eastAsia="仿宋_GB2312" w:hAnsi="宋体" w:cs="宋体" w:hint="eastAsia"/>
                <w:sz w:val="32"/>
                <w:szCs w:val="32"/>
              </w:rPr>
            </w:pPr>
          </w:p>
        </w:tc>
      </w:tr>
      <w:tr w:rsidR="007270CB" w:rsidRPr="007270CB" w:rsidTr="007270CB">
        <w:trPr>
          <w:trHeight w:val="33"/>
        </w:trPr>
        <w:tc>
          <w:tcPr>
            <w:tcW w:w="0" w:type="auto"/>
            <w:vMerge/>
            <w:tcBorders>
              <w:top w:val="nil"/>
              <w:left w:val="single" w:sz="6" w:space="0" w:color="auto"/>
              <w:bottom w:val="single" w:sz="6" w:space="0" w:color="auto"/>
              <w:right w:val="single" w:sz="6" w:space="0" w:color="auto"/>
            </w:tcBorders>
            <w:vAlign w:val="center"/>
            <w:hideMark/>
          </w:tcPr>
          <w:p w:rsidR="007270CB" w:rsidRPr="007270CB" w:rsidRDefault="007270CB" w:rsidP="007270CB">
            <w:pPr>
              <w:ind w:firstLine="640"/>
              <w:rPr>
                <w:rFonts w:ascii="仿宋_GB2312" w:eastAsia="仿宋_GB2312" w:hAnsi="宋体" w:cs="宋体" w:hint="eastAsia"/>
                <w:sz w:val="32"/>
                <w:szCs w:val="32"/>
              </w:rPr>
            </w:pPr>
          </w:p>
        </w:tc>
        <w:tc>
          <w:tcPr>
            <w:tcW w:w="2805" w:type="dxa"/>
            <w:gridSpan w:val="3"/>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rPr>
                <w:rFonts w:ascii="仿宋_GB2312" w:eastAsia="仿宋_GB2312" w:hint="eastAsia"/>
                <w:sz w:val="32"/>
                <w:szCs w:val="32"/>
              </w:rPr>
            </w:pPr>
            <w:r w:rsidRPr="007270CB">
              <w:rPr>
                <w:rFonts w:ascii="仿宋_GB2312" w:eastAsia="仿宋_GB2312" w:hint="eastAsia"/>
                <w:sz w:val="32"/>
                <w:szCs w:val="32"/>
              </w:rPr>
              <w:t>大中型矿山比例</w:t>
            </w:r>
          </w:p>
        </w:tc>
        <w:tc>
          <w:tcPr>
            <w:tcW w:w="1380" w:type="dxa"/>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rPr>
                <w:rFonts w:ascii="仿宋_GB2312" w:eastAsia="仿宋_GB2312" w:hint="eastAsia"/>
                <w:sz w:val="32"/>
                <w:szCs w:val="32"/>
              </w:rPr>
            </w:pPr>
            <w:r w:rsidRPr="007270CB">
              <w:rPr>
                <w:rFonts w:ascii="仿宋_GB2312" w:eastAsia="仿宋_GB2312" w:hint="eastAsia"/>
                <w:sz w:val="32"/>
                <w:szCs w:val="32"/>
              </w:rPr>
              <w:t>%</w:t>
            </w:r>
          </w:p>
        </w:tc>
        <w:tc>
          <w:tcPr>
            <w:tcW w:w="2250" w:type="dxa"/>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rPr>
                <w:rFonts w:ascii="仿宋_GB2312" w:eastAsia="仿宋_GB2312" w:hint="eastAsia"/>
                <w:sz w:val="32"/>
                <w:szCs w:val="32"/>
              </w:rPr>
            </w:pPr>
            <w:r w:rsidRPr="007270CB">
              <w:rPr>
                <w:rFonts w:ascii="仿宋_GB2312" w:eastAsia="仿宋_GB2312" w:hint="eastAsia"/>
                <w:sz w:val="32"/>
                <w:szCs w:val="32"/>
              </w:rPr>
              <w:t>≥70（当年）</w:t>
            </w:r>
          </w:p>
        </w:tc>
        <w:tc>
          <w:tcPr>
            <w:tcW w:w="0" w:type="auto"/>
            <w:vMerge/>
            <w:tcBorders>
              <w:top w:val="nil"/>
              <w:left w:val="nil"/>
              <w:bottom w:val="single" w:sz="6" w:space="0" w:color="auto"/>
              <w:right w:val="single" w:sz="6" w:space="0" w:color="auto"/>
            </w:tcBorders>
            <w:vAlign w:val="center"/>
            <w:hideMark/>
          </w:tcPr>
          <w:p w:rsidR="007270CB" w:rsidRPr="007270CB" w:rsidRDefault="007270CB" w:rsidP="007270CB">
            <w:pPr>
              <w:ind w:firstLine="640"/>
              <w:rPr>
                <w:rFonts w:ascii="仿宋_GB2312" w:eastAsia="仿宋_GB2312" w:hAnsi="宋体" w:cs="宋体" w:hint="eastAsia"/>
                <w:sz w:val="32"/>
                <w:szCs w:val="32"/>
              </w:rPr>
            </w:pPr>
          </w:p>
        </w:tc>
      </w:tr>
      <w:tr w:rsidR="007270CB" w:rsidRPr="007270CB" w:rsidTr="007270CB">
        <w:tc>
          <w:tcPr>
            <w:tcW w:w="1110" w:type="dxa"/>
            <w:tcBorders>
              <w:top w:val="nil"/>
              <w:left w:val="nil"/>
              <w:bottom w:val="nil"/>
              <w:right w:val="nil"/>
            </w:tcBorders>
            <w:tcMar>
              <w:top w:w="84" w:type="dxa"/>
              <w:left w:w="167" w:type="dxa"/>
              <w:bottom w:w="84" w:type="dxa"/>
              <w:right w:w="167" w:type="dxa"/>
            </w:tcMar>
            <w:vAlign w:val="center"/>
            <w:hideMark/>
          </w:tcPr>
          <w:p w:rsidR="007270CB" w:rsidRPr="007270CB" w:rsidRDefault="007270CB" w:rsidP="007270CB">
            <w:pPr>
              <w:wordWrap w:val="0"/>
              <w:ind w:firstLine="640"/>
              <w:rPr>
                <w:rFonts w:ascii="仿宋_GB2312" w:eastAsia="仿宋_GB2312" w:hAnsi="宋体" w:cs="宋体" w:hint="eastAsia"/>
                <w:sz w:val="32"/>
                <w:szCs w:val="32"/>
              </w:rPr>
            </w:pPr>
          </w:p>
        </w:tc>
        <w:tc>
          <w:tcPr>
            <w:tcW w:w="990" w:type="dxa"/>
            <w:tcBorders>
              <w:top w:val="nil"/>
              <w:left w:val="nil"/>
              <w:bottom w:val="nil"/>
              <w:right w:val="nil"/>
            </w:tcBorders>
            <w:tcMar>
              <w:top w:w="84" w:type="dxa"/>
              <w:left w:w="167" w:type="dxa"/>
              <w:bottom w:w="84" w:type="dxa"/>
              <w:right w:w="167" w:type="dxa"/>
            </w:tcMar>
            <w:vAlign w:val="center"/>
            <w:hideMark/>
          </w:tcPr>
          <w:p w:rsidR="007270CB" w:rsidRPr="007270CB" w:rsidRDefault="007270CB" w:rsidP="007270CB">
            <w:pPr>
              <w:wordWrap w:val="0"/>
              <w:ind w:firstLine="640"/>
              <w:rPr>
                <w:rFonts w:ascii="仿宋_GB2312" w:eastAsia="仿宋_GB2312" w:hAnsi="宋体" w:cs="宋体" w:hint="eastAsia"/>
                <w:sz w:val="32"/>
                <w:szCs w:val="32"/>
              </w:rPr>
            </w:pPr>
          </w:p>
        </w:tc>
        <w:tc>
          <w:tcPr>
            <w:tcW w:w="15" w:type="dxa"/>
            <w:tcBorders>
              <w:top w:val="nil"/>
              <w:left w:val="nil"/>
              <w:bottom w:val="nil"/>
              <w:right w:val="nil"/>
            </w:tcBorders>
            <w:tcMar>
              <w:top w:w="84" w:type="dxa"/>
              <w:left w:w="167" w:type="dxa"/>
              <w:bottom w:w="84" w:type="dxa"/>
              <w:right w:w="167" w:type="dxa"/>
            </w:tcMar>
            <w:vAlign w:val="center"/>
            <w:hideMark/>
          </w:tcPr>
          <w:p w:rsidR="007270CB" w:rsidRPr="007270CB" w:rsidRDefault="007270CB" w:rsidP="007270CB">
            <w:pPr>
              <w:wordWrap w:val="0"/>
              <w:ind w:firstLine="640"/>
              <w:rPr>
                <w:rFonts w:ascii="仿宋_GB2312" w:eastAsia="仿宋_GB2312" w:hAnsi="宋体" w:cs="宋体" w:hint="eastAsia"/>
                <w:sz w:val="32"/>
                <w:szCs w:val="32"/>
              </w:rPr>
            </w:pPr>
          </w:p>
        </w:tc>
        <w:tc>
          <w:tcPr>
            <w:tcW w:w="1815" w:type="dxa"/>
            <w:tcBorders>
              <w:top w:val="nil"/>
              <w:left w:val="nil"/>
              <w:bottom w:val="nil"/>
              <w:right w:val="nil"/>
            </w:tcBorders>
            <w:tcMar>
              <w:top w:w="84" w:type="dxa"/>
              <w:left w:w="167" w:type="dxa"/>
              <w:bottom w:w="84" w:type="dxa"/>
              <w:right w:w="167" w:type="dxa"/>
            </w:tcMar>
            <w:vAlign w:val="center"/>
            <w:hideMark/>
          </w:tcPr>
          <w:p w:rsidR="007270CB" w:rsidRPr="007270CB" w:rsidRDefault="007270CB" w:rsidP="007270CB">
            <w:pPr>
              <w:wordWrap w:val="0"/>
              <w:ind w:firstLine="640"/>
              <w:rPr>
                <w:rFonts w:ascii="仿宋_GB2312" w:eastAsia="仿宋_GB2312" w:hAnsi="宋体" w:cs="宋体" w:hint="eastAsia"/>
                <w:sz w:val="32"/>
                <w:szCs w:val="32"/>
              </w:rPr>
            </w:pPr>
          </w:p>
        </w:tc>
        <w:tc>
          <w:tcPr>
            <w:tcW w:w="1380" w:type="dxa"/>
            <w:tcBorders>
              <w:top w:val="nil"/>
              <w:left w:val="nil"/>
              <w:bottom w:val="nil"/>
              <w:right w:val="nil"/>
            </w:tcBorders>
            <w:tcMar>
              <w:top w:w="84" w:type="dxa"/>
              <w:left w:w="167" w:type="dxa"/>
              <w:bottom w:w="84" w:type="dxa"/>
              <w:right w:w="167" w:type="dxa"/>
            </w:tcMar>
            <w:vAlign w:val="center"/>
            <w:hideMark/>
          </w:tcPr>
          <w:p w:rsidR="007270CB" w:rsidRPr="007270CB" w:rsidRDefault="007270CB" w:rsidP="007270CB">
            <w:pPr>
              <w:wordWrap w:val="0"/>
              <w:ind w:firstLine="640"/>
              <w:rPr>
                <w:rFonts w:ascii="仿宋_GB2312" w:eastAsia="仿宋_GB2312" w:hAnsi="宋体" w:cs="宋体" w:hint="eastAsia"/>
                <w:sz w:val="32"/>
                <w:szCs w:val="32"/>
              </w:rPr>
            </w:pPr>
          </w:p>
        </w:tc>
        <w:tc>
          <w:tcPr>
            <w:tcW w:w="2250" w:type="dxa"/>
            <w:tcBorders>
              <w:top w:val="nil"/>
              <w:left w:val="nil"/>
              <w:bottom w:val="nil"/>
              <w:right w:val="nil"/>
            </w:tcBorders>
            <w:tcMar>
              <w:top w:w="84" w:type="dxa"/>
              <w:left w:w="167" w:type="dxa"/>
              <w:bottom w:w="84" w:type="dxa"/>
              <w:right w:w="167" w:type="dxa"/>
            </w:tcMar>
            <w:vAlign w:val="center"/>
            <w:hideMark/>
          </w:tcPr>
          <w:p w:rsidR="007270CB" w:rsidRPr="007270CB" w:rsidRDefault="007270CB" w:rsidP="007270CB">
            <w:pPr>
              <w:wordWrap w:val="0"/>
              <w:ind w:firstLine="640"/>
              <w:rPr>
                <w:rFonts w:ascii="仿宋_GB2312" w:eastAsia="仿宋_GB2312" w:hAnsi="宋体" w:cs="宋体" w:hint="eastAsia"/>
                <w:sz w:val="32"/>
                <w:szCs w:val="32"/>
              </w:rPr>
            </w:pPr>
          </w:p>
        </w:tc>
        <w:tc>
          <w:tcPr>
            <w:tcW w:w="1245" w:type="dxa"/>
            <w:tcBorders>
              <w:top w:val="nil"/>
              <w:left w:val="nil"/>
              <w:bottom w:val="nil"/>
              <w:right w:val="nil"/>
            </w:tcBorders>
            <w:tcMar>
              <w:top w:w="84" w:type="dxa"/>
              <w:left w:w="167" w:type="dxa"/>
              <w:bottom w:w="84" w:type="dxa"/>
              <w:right w:w="167" w:type="dxa"/>
            </w:tcMar>
            <w:vAlign w:val="center"/>
            <w:hideMark/>
          </w:tcPr>
          <w:p w:rsidR="007270CB" w:rsidRPr="007270CB" w:rsidRDefault="007270CB" w:rsidP="007270CB">
            <w:pPr>
              <w:wordWrap w:val="0"/>
              <w:ind w:firstLine="640"/>
              <w:rPr>
                <w:rFonts w:ascii="仿宋_GB2312" w:eastAsia="仿宋_GB2312" w:hAnsi="宋体" w:cs="宋体" w:hint="eastAsia"/>
                <w:sz w:val="32"/>
                <w:szCs w:val="32"/>
              </w:rPr>
            </w:pPr>
          </w:p>
        </w:tc>
      </w:tr>
    </w:tbl>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int="eastAsia"/>
          <w:sz w:val="32"/>
          <w:szCs w:val="32"/>
        </w:rPr>
        <w:t>2</w:t>
      </w:r>
      <w:r w:rsidRPr="007270CB">
        <w:rPr>
          <w:rFonts w:ascii="仿宋_GB2312" w:eastAsia="仿宋_GB2312" w:hAnsi="仿宋" w:hint="eastAsia"/>
          <w:sz w:val="32"/>
          <w:szCs w:val="32"/>
        </w:rPr>
        <w:t>、</w:t>
      </w:r>
      <w:r w:rsidRPr="007270CB">
        <w:rPr>
          <w:rFonts w:ascii="仿宋_GB2312" w:eastAsia="仿宋_GB2312" w:hint="eastAsia"/>
          <w:sz w:val="32"/>
          <w:szCs w:val="32"/>
        </w:rPr>
        <w:t>2035</w:t>
      </w:r>
      <w:r w:rsidRPr="007270CB">
        <w:rPr>
          <w:rFonts w:ascii="仿宋_GB2312" w:eastAsia="仿宋_GB2312" w:hAnsi="仿宋" w:hint="eastAsia"/>
          <w:sz w:val="32"/>
          <w:szCs w:val="32"/>
        </w:rPr>
        <w:t>年展望</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到</w:t>
      </w:r>
      <w:r w:rsidRPr="007270CB">
        <w:rPr>
          <w:rFonts w:ascii="仿宋_GB2312" w:eastAsia="仿宋_GB2312" w:hint="eastAsia"/>
          <w:sz w:val="32"/>
          <w:szCs w:val="32"/>
        </w:rPr>
        <w:t>2035</w:t>
      </w:r>
      <w:r w:rsidRPr="007270CB">
        <w:rPr>
          <w:rFonts w:ascii="仿宋_GB2312" w:eastAsia="仿宋_GB2312" w:hAnsi="仿宋" w:hint="eastAsia"/>
          <w:sz w:val="32"/>
          <w:szCs w:val="32"/>
        </w:rPr>
        <w:t>年，基础地质调查工作迈上新台阶，地质服务领域持续扩大，地质工作转型升级取得明显进步；</w:t>
      </w:r>
      <w:r w:rsidRPr="007270CB">
        <w:rPr>
          <w:rStyle w:val="yuyunumhidden"/>
          <w:rFonts w:ascii="仿宋_GB2312" w:eastAsia="仿宋_GB2312" w:hAnsi="仿宋" w:hint="eastAsia"/>
          <w:sz w:val="32"/>
          <w:szCs w:val="32"/>
        </w:rPr>
        <w:t>紧缺性</w:t>
      </w:r>
      <w:r w:rsidRPr="007270CB">
        <w:rPr>
          <w:rFonts w:ascii="仿宋_GB2312" w:eastAsia="仿宋_GB2312" w:hAnsi="仿宋" w:hint="eastAsia"/>
          <w:sz w:val="32"/>
          <w:szCs w:val="32"/>
        </w:rPr>
        <w:t>与战略性矿产资源找矿取得新突破，优势矿产资源保障能力持续提高；矿产资源开发利用结构和布局得到进一步优化，主要矿产资源节约集约利用达到国内先进水平；矿业经济迈入高质量发展阶段，矿业及其延伸产业总产值进一步提高，建成全省新能源电池及材料产业核心制造基地。矿产资源治理体系、治理能力实现现代化，矿产资源勘查开发管理水平再上一个新台阶。</w:t>
      </w:r>
    </w:p>
    <w:p w:rsidR="007270CB" w:rsidRPr="007270CB" w:rsidRDefault="007270CB" w:rsidP="007270CB">
      <w:pPr>
        <w:pStyle w:val="1"/>
        <w:spacing w:before="0" w:after="0"/>
        <w:ind w:firstLine="643"/>
        <w:rPr>
          <w:rFonts w:ascii="仿宋_GB2312" w:eastAsia="仿宋_GB2312" w:hint="eastAsia"/>
          <w:sz w:val="32"/>
          <w:szCs w:val="32"/>
        </w:rPr>
      </w:pPr>
      <w:r w:rsidRPr="007270CB">
        <w:rPr>
          <w:rFonts w:ascii="仿宋_GB2312" w:eastAsia="仿宋_GB2312" w:hAnsi="黑体" w:hint="eastAsia"/>
          <w:sz w:val="32"/>
          <w:szCs w:val="32"/>
        </w:rPr>
        <w:t>三、矿产资源勘查开发总体布局</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贯彻落实长江流域生态保护和高质量发展战略，严守生态保护红线、永久基本农田、城镇开发边界“三条控制线”管控要求，统筹规划、合理布局，促进矿产资源勘查开发与生态环境保护相协调。发挥资源优势，加强磷、铝、地热等矿产资源的勘查开发力度，进一步提高资源保障能力，实现矿产资源勘查开发与经济发展相适应，与产业发展相结合。</w:t>
      </w:r>
    </w:p>
    <w:p w:rsidR="007270CB" w:rsidRPr="007270CB" w:rsidRDefault="007270CB" w:rsidP="007270CB">
      <w:pPr>
        <w:pStyle w:val="2"/>
        <w:spacing w:before="0" w:after="0"/>
        <w:ind w:firstLine="643"/>
        <w:rPr>
          <w:rFonts w:ascii="仿宋_GB2312" w:eastAsia="仿宋_GB2312" w:hint="eastAsia"/>
          <w:szCs w:val="32"/>
        </w:rPr>
      </w:pPr>
      <w:r w:rsidRPr="007270CB">
        <w:rPr>
          <w:rFonts w:ascii="仿宋_GB2312" w:eastAsia="仿宋_GB2312" w:hAnsi="楷体" w:hint="eastAsia"/>
          <w:szCs w:val="32"/>
        </w:rPr>
        <w:t>（一）矿产资源勘查开发调控方向</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ascii="仿宋_GB2312" w:eastAsia="仿宋_GB2312" w:hint="eastAsia"/>
          <w:sz w:val="32"/>
          <w:szCs w:val="32"/>
        </w:rPr>
        <w:t>1</w:t>
      </w:r>
      <w:r w:rsidRPr="007270CB">
        <w:rPr>
          <w:rStyle w:val="af4"/>
          <w:rFonts w:ascii="仿宋_GB2312" w:eastAsia="仿宋_GB2312" w:hAnsi="仿宋" w:hint="eastAsia"/>
          <w:sz w:val="32"/>
          <w:szCs w:val="32"/>
        </w:rPr>
        <w:t>、加强公益性基础性地质调查</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推进“工业强县”战略行动，为实现开阳县经济社会高质量发展，充分发挥公益性基础性地质调查工作在开阳县社会经济发展中的基础性、战略性作用，加强公益性基础性地质调查，为推动以现代化工为主导的新型工业化、以生态宜居为品质的新型城镇化、以富硒特色为品牌的农业现代化、以康养体验为引领的旅游产业化“四化同步”做好服务。</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以重点勘查区、找矿远景区为重点，开展</w:t>
      </w:r>
      <w:r w:rsidRPr="007270CB">
        <w:rPr>
          <w:rFonts w:ascii="仿宋_GB2312" w:eastAsia="仿宋_GB2312" w:hint="eastAsia"/>
          <w:sz w:val="32"/>
          <w:szCs w:val="32"/>
        </w:rPr>
        <w:t>1:5</w:t>
      </w:r>
      <w:r w:rsidRPr="007270CB">
        <w:rPr>
          <w:rFonts w:ascii="仿宋_GB2312" w:eastAsia="仿宋_GB2312" w:hAnsi="仿宋" w:hint="eastAsia"/>
          <w:color w:val="000000"/>
          <w:sz w:val="32"/>
          <w:szCs w:val="32"/>
          <w:shd w:val="clear" w:color="auto" w:fill="FFFFFF"/>
        </w:rPr>
        <w:t>万</w:t>
      </w:r>
      <w:r w:rsidRPr="007270CB">
        <w:rPr>
          <w:rFonts w:ascii="仿宋_GB2312" w:eastAsia="仿宋_GB2312" w:hAnsi="仿宋" w:hint="eastAsia"/>
          <w:sz w:val="32"/>
          <w:szCs w:val="32"/>
        </w:rPr>
        <w:t>区域地质调查、矿产地质调查；开展磷矿资源调查评价与找矿靶区优先工作，查明成矿地质条件、成矿规律等。做好“十四五”期间公益性基础性地质调查工作，实现开阳县新一轮地质基础资料的更新。</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ascii="仿宋_GB2312" w:eastAsia="仿宋_GB2312" w:hint="eastAsia"/>
          <w:sz w:val="32"/>
          <w:szCs w:val="32"/>
        </w:rPr>
        <w:t>2</w:t>
      </w:r>
      <w:r w:rsidRPr="007270CB">
        <w:rPr>
          <w:rStyle w:val="af4"/>
          <w:rFonts w:ascii="仿宋_GB2312" w:eastAsia="仿宋_GB2312" w:hAnsi="仿宋" w:hint="eastAsia"/>
          <w:sz w:val="32"/>
          <w:szCs w:val="32"/>
        </w:rPr>
        <w:t>、矿种勘查开发调控方向</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w:t>
      </w:r>
      <w:r w:rsidRPr="007270CB">
        <w:rPr>
          <w:rFonts w:ascii="仿宋_GB2312" w:eastAsia="仿宋_GB2312" w:hint="eastAsia"/>
          <w:sz w:val="32"/>
          <w:szCs w:val="32"/>
        </w:rPr>
        <w:t>1</w:t>
      </w:r>
      <w:r w:rsidRPr="007270CB">
        <w:rPr>
          <w:rFonts w:ascii="仿宋_GB2312" w:eastAsia="仿宋_GB2312" w:hAnsi="仿宋" w:hint="eastAsia"/>
          <w:sz w:val="32"/>
          <w:szCs w:val="32"/>
        </w:rPr>
        <w:t>）重点矿种</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根据开阳县矿产资源禀赋、勘查开发现状，重点勘查磷矿，次重点勘查铝土矿及铝多金属矿，实施新一轮找矿突破战略行动，提高勘查程度，促进矿产资源开发。开展全县地热资源等清洁能源的勘查。鼓励对“三稀”矿产（稀有金属、稀土金属及分散元素矿产）等的研究及调查评价，力争实现矿产资源综合利用新突破。</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ascii="仿宋_GB2312" w:eastAsia="仿宋_GB2312" w:hAnsi="仿宋" w:hint="eastAsia"/>
          <w:sz w:val="32"/>
          <w:szCs w:val="32"/>
        </w:rPr>
        <w:t>磷矿：</w:t>
      </w:r>
      <w:r w:rsidRPr="007270CB">
        <w:rPr>
          <w:rFonts w:ascii="仿宋_GB2312" w:eastAsia="仿宋_GB2312" w:hAnsi="仿宋" w:hint="eastAsia"/>
          <w:sz w:val="32"/>
          <w:szCs w:val="32"/>
        </w:rPr>
        <w:t>以开阳以东重点勘查区（开阳境内）为重点区域，以可能赋存磷矿资源空白区为次重点区域，进行综合勘查，增加后续资源保障，以满足新能源电池及材料产业发展需求，推动“工业强县”战略行动，为打造“中国</w:t>
      </w:r>
      <w:r w:rsidRPr="007270CB">
        <w:rPr>
          <w:rFonts w:ascii="仿宋_GB2312" w:eastAsia="仿宋_GB2312" w:hint="eastAsia"/>
          <w:sz w:val="32"/>
          <w:szCs w:val="32"/>
        </w:rPr>
        <w:t>·</w:t>
      </w:r>
      <w:r w:rsidRPr="007270CB">
        <w:rPr>
          <w:rFonts w:ascii="仿宋_GB2312" w:eastAsia="仿宋_GB2312" w:hAnsi="仿宋" w:hint="eastAsia"/>
          <w:sz w:val="32"/>
          <w:szCs w:val="32"/>
        </w:rPr>
        <w:t>储能之都”可持续发展做好资源储备。</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ascii="仿宋_GB2312" w:eastAsia="仿宋_GB2312" w:hAnsi="仿宋" w:hint="eastAsia"/>
          <w:sz w:val="32"/>
          <w:szCs w:val="32"/>
        </w:rPr>
        <w:t>铝土矿：</w:t>
      </w:r>
      <w:r w:rsidRPr="007270CB">
        <w:rPr>
          <w:rFonts w:ascii="仿宋_GB2312" w:eastAsia="仿宋_GB2312" w:hAnsi="仿宋" w:hint="eastAsia"/>
          <w:sz w:val="32"/>
          <w:szCs w:val="32"/>
        </w:rPr>
        <w:t>以遵义</w:t>
      </w:r>
      <w:r w:rsidRPr="007270CB">
        <w:rPr>
          <w:rFonts w:ascii="仿宋_GB2312" w:eastAsia="仿宋_GB2312" w:hint="eastAsia"/>
          <w:sz w:val="32"/>
          <w:szCs w:val="32"/>
        </w:rPr>
        <w:t>-</w:t>
      </w:r>
      <w:r w:rsidRPr="007270CB">
        <w:rPr>
          <w:rFonts w:ascii="仿宋_GB2312" w:eastAsia="仿宋_GB2312" w:hAnsi="仿宋" w:hint="eastAsia"/>
          <w:sz w:val="32"/>
          <w:szCs w:val="32"/>
        </w:rPr>
        <w:t>瓮安</w:t>
      </w:r>
      <w:r w:rsidRPr="007270CB">
        <w:rPr>
          <w:rFonts w:ascii="仿宋_GB2312" w:eastAsia="仿宋_GB2312" w:hint="eastAsia"/>
          <w:sz w:val="32"/>
          <w:szCs w:val="32"/>
        </w:rPr>
        <w:t>-</w:t>
      </w:r>
      <w:r w:rsidRPr="007270CB">
        <w:rPr>
          <w:rFonts w:ascii="仿宋_GB2312" w:eastAsia="仿宋_GB2312" w:hAnsi="仿宋" w:hint="eastAsia"/>
          <w:sz w:val="32"/>
          <w:szCs w:val="32"/>
        </w:rPr>
        <w:t>开阳重点勘查区（开阳境内）为重点区域</w:t>
      </w:r>
      <w:r w:rsidRPr="007270CB">
        <w:rPr>
          <w:rStyle w:val="af4"/>
          <w:rFonts w:ascii="仿宋_GB2312" w:eastAsia="仿宋_GB2312" w:hAnsi="仿宋" w:hint="eastAsia"/>
          <w:sz w:val="32"/>
          <w:szCs w:val="32"/>
        </w:rPr>
        <w:t>，</w:t>
      </w:r>
      <w:r w:rsidRPr="007270CB">
        <w:rPr>
          <w:rFonts w:ascii="仿宋_GB2312" w:eastAsia="仿宋_GB2312" w:hAnsi="仿宋" w:hint="eastAsia"/>
          <w:sz w:val="32"/>
          <w:szCs w:val="32"/>
        </w:rPr>
        <w:t>以铝土矿开发矿山周边区域以及潜力区域、含铝岩系为次重点区域，探边摸底，实施新一轮找矿突破战略行动，为经济建设和发展</w:t>
      </w:r>
      <w:r w:rsidRPr="007270CB">
        <w:rPr>
          <w:rStyle w:val="yuyunumhidden"/>
          <w:rFonts w:ascii="仿宋_GB2312" w:eastAsia="仿宋_GB2312" w:hAnsi="仿宋" w:hint="eastAsia"/>
          <w:sz w:val="32"/>
          <w:szCs w:val="32"/>
        </w:rPr>
        <w:t>提供</w:t>
      </w:r>
      <w:r w:rsidRPr="007270CB">
        <w:rPr>
          <w:rFonts w:ascii="仿宋_GB2312" w:eastAsia="仿宋_GB2312" w:hAnsi="仿宋" w:hint="eastAsia"/>
          <w:sz w:val="32"/>
          <w:szCs w:val="32"/>
        </w:rPr>
        <w:t>资源保障。</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ascii="仿宋_GB2312" w:eastAsia="仿宋_GB2312" w:hAnsi="仿宋" w:hint="eastAsia"/>
          <w:sz w:val="32"/>
          <w:szCs w:val="32"/>
        </w:rPr>
        <w:t>地热：</w:t>
      </w:r>
      <w:r w:rsidRPr="007270CB">
        <w:rPr>
          <w:rFonts w:ascii="仿宋_GB2312" w:eastAsia="仿宋_GB2312" w:hAnsi="仿宋" w:hint="eastAsia"/>
          <w:sz w:val="32"/>
          <w:szCs w:val="32"/>
        </w:rPr>
        <w:t>加快推进浅层地温能、中深层地热水等新能源开发利用。利用县内较丰富的地热温泉资源，大力发展“温泉经济”，为打造“贵阳</w:t>
      </w:r>
      <w:r w:rsidRPr="007270CB">
        <w:rPr>
          <w:rFonts w:ascii="仿宋_GB2312" w:eastAsia="仿宋_GB2312" w:hint="eastAsia"/>
          <w:sz w:val="32"/>
          <w:szCs w:val="32"/>
        </w:rPr>
        <w:t>-</w:t>
      </w:r>
      <w:r w:rsidRPr="007270CB">
        <w:rPr>
          <w:rFonts w:ascii="仿宋_GB2312" w:eastAsia="仿宋_GB2312" w:hAnsi="仿宋" w:hint="eastAsia"/>
          <w:sz w:val="32"/>
          <w:szCs w:val="32"/>
        </w:rPr>
        <w:t>贵安</w:t>
      </w:r>
      <w:r w:rsidRPr="007270CB">
        <w:rPr>
          <w:rFonts w:ascii="仿宋_GB2312" w:eastAsia="仿宋_GB2312" w:hint="eastAsia"/>
          <w:sz w:val="32"/>
          <w:szCs w:val="32"/>
        </w:rPr>
        <w:t>-</w:t>
      </w:r>
      <w:r w:rsidRPr="007270CB">
        <w:rPr>
          <w:rFonts w:ascii="仿宋_GB2312" w:eastAsia="仿宋_GB2312" w:hAnsi="仿宋" w:hint="eastAsia"/>
          <w:sz w:val="32"/>
          <w:szCs w:val="32"/>
        </w:rPr>
        <w:t>安顺都市圈”地热能产业发展新格局作支撑。</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ascii="仿宋_GB2312" w:eastAsia="仿宋_GB2312" w:hAnsi="仿宋" w:hint="eastAsia"/>
          <w:sz w:val="32"/>
          <w:szCs w:val="32"/>
        </w:rPr>
        <w:t>“三稀”矿产：</w:t>
      </w:r>
      <w:r w:rsidRPr="007270CB">
        <w:rPr>
          <w:rFonts w:ascii="仿宋_GB2312" w:eastAsia="仿宋_GB2312" w:hAnsi="仿宋" w:hint="eastAsia"/>
          <w:sz w:val="32"/>
          <w:szCs w:val="32"/>
        </w:rPr>
        <w:t>强化对铝土矿、煤矿等矿产中共伴生的“三稀”资源综合评价与开发利用，依据新一轮锂矿找矿成果，侧重碳酸盐粘土型</w:t>
      </w:r>
      <w:r w:rsidRPr="007270CB">
        <w:rPr>
          <w:rFonts w:ascii="仿宋_GB2312" w:eastAsia="仿宋_GB2312" w:hint="eastAsia"/>
          <w:sz w:val="32"/>
          <w:szCs w:val="32"/>
        </w:rPr>
        <w:t>Li-Ga-REE</w:t>
      </w:r>
      <w:r w:rsidRPr="007270CB">
        <w:rPr>
          <w:rFonts w:ascii="仿宋_GB2312" w:eastAsia="仿宋_GB2312" w:hAnsi="仿宋" w:hint="eastAsia"/>
          <w:sz w:val="32"/>
          <w:szCs w:val="32"/>
        </w:rPr>
        <w:t>类型（</w:t>
      </w:r>
      <w:r w:rsidRPr="007270CB">
        <w:rPr>
          <w:rFonts w:ascii="仿宋_GB2312" w:eastAsia="仿宋_GB2312" w:hint="eastAsia"/>
          <w:sz w:val="32"/>
          <w:szCs w:val="32"/>
        </w:rPr>
        <w:t>Li</w:t>
      </w:r>
      <w:r w:rsidRPr="007270CB">
        <w:rPr>
          <w:rFonts w:ascii="仿宋_GB2312" w:eastAsia="仿宋_GB2312" w:hint="eastAsia"/>
          <w:sz w:val="32"/>
          <w:szCs w:val="32"/>
          <w:vertAlign w:val="subscript"/>
        </w:rPr>
        <w:t>2</w:t>
      </w:r>
      <w:r w:rsidRPr="007270CB">
        <w:rPr>
          <w:rFonts w:ascii="仿宋_GB2312" w:eastAsia="仿宋_GB2312" w:hint="eastAsia"/>
          <w:sz w:val="32"/>
          <w:szCs w:val="32"/>
        </w:rPr>
        <w:t>O ≥0.3%</w:t>
      </w:r>
      <w:r w:rsidRPr="007270CB">
        <w:rPr>
          <w:rFonts w:ascii="仿宋_GB2312" w:eastAsia="仿宋_GB2312" w:hAnsi="仿宋" w:hint="eastAsia"/>
          <w:sz w:val="32"/>
          <w:szCs w:val="32"/>
        </w:rPr>
        <w:t>）类型找矿，加大锂、铌、钽、稀土矿等战略性矿产的找矿突破。</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ascii="仿宋_GB2312" w:eastAsia="仿宋_GB2312" w:hAnsi="仿宋" w:hint="eastAsia"/>
          <w:sz w:val="32"/>
          <w:szCs w:val="32"/>
        </w:rPr>
        <w:t>砂石矿：</w:t>
      </w:r>
      <w:r w:rsidRPr="007270CB">
        <w:rPr>
          <w:rFonts w:ascii="仿宋_GB2312" w:eastAsia="仿宋_GB2312" w:hAnsi="仿宋" w:hint="eastAsia"/>
          <w:sz w:val="32"/>
          <w:szCs w:val="32"/>
        </w:rPr>
        <w:t>有效推动砂石矿产行业向规模化、标准化、绿色化和智能化转型升级，促进其行业良性发展。</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w:t>
      </w:r>
      <w:r w:rsidRPr="007270CB">
        <w:rPr>
          <w:rFonts w:ascii="仿宋_GB2312" w:eastAsia="仿宋_GB2312" w:hint="eastAsia"/>
          <w:sz w:val="32"/>
          <w:szCs w:val="32"/>
        </w:rPr>
        <w:t>2</w:t>
      </w:r>
      <w:r w:rsidRPr="007270CB">
        <w:rPr>
          <w:rFonts w:ascii="仿宋_GB2312" w:eastAsia="仿宋_GB2312" w:hAnsi="仿宋" w:hint="eastAsia"/>
          <w:sz w:val="32"/>
          <w:szCs w:val="32"/>
        </w:rPr>
        <w:t>）限制矿种</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限制钒矿、沉积型硫铁矿勘查。</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w:t>
      </w:r>
      <w:r w:rsidRPr="007270CB">
        <w:rPr>
          <w:rFonts w:ascii="仿宋_GB2312" w:eastAsia="仿宋_GB2312" w:hint="eastAsia"/>
          <w:sz w:val="32"/>
          <w:szCs w:val="32"/>
        </w:rPr>
        <w:t>3</w:t>
      </w:r>
      <w:r w:rsidRPr="007270CB">
        <w:rPr>
          <w:rFonts w:ascii="仿宋_GB2312" w:eastAsia="仿宋_GB2312" w:hAnsi="仿宋" w:hint="eastAsia"/>
          <w:sz w:val="32"/>
          <w:szCs w:val="32"/>
        </w:rPr>
        <w:t>）禁止矿种</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禁止汞矿勘查。</w:t>
      </w:r>
    </w:p>
    <w:p w:rsidR="007270CB" w:rsidRPr="007270CB" w:rsidRDefault="007270CB" w:rsidP="007270CB">
      <w:pPr>
        <w:pStyle w:val="2"/>
        <w:spacing w:before="0" w:after="0"/>
        <w:ind w:firstLine="643"/>
        <w:rPr>
          <w:rFonts w:ascii="仿宋_GB2312" w:eastAsia="仿宋_GB2312" w:hint="eastAsia"/>
          <w:szCs w:val="32"/>
        </w:rPr>
      </w:pPr>
      <w:r w:rsidRPr="007270CB">
        <w:rPr>
          <w:rFonts w:ascii="仿宋_GB2312" w:eastAsia="仿宋_GB2312" w:hAnsi="楷体" w:hint="eastAsia"/>
          <w:szCs w:val="32"/>
        </w:rPr>
        <w:t>（二）资源安全保障核心区建设</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资源安全保障核心区是保障国家能源资源安全供应，是开阳县矿产重点勘查开发区域，既要守住资源安全底线，又要实现资源开发与生态保护、区域发展协调统一。在生产力布局、基础设施建设、资源配置、重大项目安排及相关产业政策方面给予重点支持和保障，开采总量调控指标优先向基地内矿山配置，推进规模开发和产业集聚发展。</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根据《贵州省矿产资源规划（</w:t>
      </w:r>
      <w:r w:rsidRPr="007270CB">
        <w:rPr>
          <w:rFonts w:ascii="仿宋_GB2312" w:eastAsia="仿宋_GB2312" w:hint="eastAsia"/>
          <w:sz w:val="32"/>
          <w:szCs w:val="32"/>
        </w:rPr>
        <w:t>2021</w:t>
      </w:r>
      <w:r w:rsidRPr="007270CB">
        <w:rPr>
          <w:rFonts w:ascii="仿宋_GB2312" w:eastAsia="仿宋_GB2312" w:hAnsi="仿宋" w:hint="eastAsia"/>
          <w:sz w:val="32"/>
          <w:szCs w:val="32"/>
        </w:rPr>
        <w:t>—</w:t>
      </w:r>
      <w:r w:rsidRPr="007270CB">
        <w:rPr>
          <w:rFonts w:ascii="仿宋_GB2312" w:eastAsia="仿宋_GB2312" w:hint="eastAsia"/>
          <w:sz w:val="32"/>
          <w:szCs w:val="32"/>
        </w:rPr>
        <w:t>2025</w:t>
      </w:r>
      <w:r w:rsidRPr="007270CB">
        <w:rPr>
          <w:rFonts w:ascii="仿宋_GB2312" w:eastAsia="仿宋_GB2312" w:hAnsi="仿宋" w:hint="eastAsia"/>
          <w:sz w:val="32"/>
          <w:szCs w:val="32"/>
        </w:rPr>
        <w:t>年）》，在开阳县辖区内有国家能源资源基地</w:t>
      </w:r>
      <w:r w:rsidRPr="007270CB">
        <w:rPr>
          <w:rFonts w:ascii="仿宋_GB2312" w:eastAsia="仿宋_GB2312" w:hint="eastAsia"/>
          <w:sz w:val="32"/>
          <w:szCs w:val="32"/>
        </w:rPr>
        <w:t>1</w:t>
      </w:r>
      <w:r w:rsidRPr="007270CB">
        <w:rPr>
          <w:rFonts w:ascii="仿宋_GB2312" w:eastAsia="仿宋_GB2312" w:hAnsi="仿宋" w:hint="eastAsia"/>
          <w:sz w:val="32"/>
          <w:szCs w:val="32"/>
        </w:rPr>
        <w:t>个。</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ascii="仿宋_GB2312" w:eastAsia="仿宋_GB2312" w:hint="eastAsia"/>
          <w:sz w:val="32"/>
          <w:szCs w:val="32"/>
        </w:rPr>
        <w:t>1</w:t>
      </w:r>
      <w:r w:rsidRPr="007270CB">
        <w:rPr>
          <w:rStyle w:val="af4"/>
          <w:rFonts w:ascii="仿宋_GB2312" w:eastAsia="仿宋_GB2312" w:hAnsi="仿宋" w:hint="eastAsia"/>
          <w:sz w:val="32"/>
          <w:szCs w:val="32"/>
        </w:rPr>
        <w:t>、能源资源基地建设</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ascii="仿宋_GB2312" w:eastAsia="仿宋_GB2312" w:hAnsi="仿宋" w:hint="eastAsia"/>
          <w:sz w:val="32"/>
          <w:szCs w:val="32"/>
        </w:rPr>
        <w:t>开阳洋水</w:t>
      </w:r>
      <w:r w:rsidRPr="007270CB">
        <w:rPr>
          <w:rStyle w:val="af4"/>
          <w:rFonts w:ascii="仿宋_GB2312" w:eastAsia="仿宋_GB2312" w:hint="eastAsia"/>
          <w:sz w:val="32"/>
          <w:szCs w:val="32"/>
        </w:rPr>
        <w:t>-</w:t>
      </w:r>
      <w:r w:rsidRPr="007270CB">
        <w:rPr>
          <w:rStyle w:val="af4"/>
          <w:rFonts w:ascii="仿宋_GB2312" w:eastAsia="仿宋_GB2312" w:hAnsi="仿宋" w:hint="eastAsia"/>
          <w:sz w:val="32"/>
          <w:szCs w:val="32"/>
        </w:rPr>
        <w:t>福泉英坪</w:t>
      </w:r>
      <w:r w:rsidRPr="007270CB">
        <w:rPr>
          <w:rFonts w:ascii="仿宋_GB2312" w:eastAsia="仿宋_GB2312" w:hAnsi="仿宋" w:hint="eastAsia"/>
          <w:sz w:val="32"/>
          <w:szCs w:val="32"/>
        </w:rPr>
        <w:t>（开阳境内）：编号</w:t>
      </w:r>
      <w:r w:rsidRPr="007270CB">
        <w:rPr>
          <w:rFonts w:ascii="仿宋_GB2312" w:eastAsia="仿宋_GB2312" w:hint="eastAsia"/>
          <w:sz w:val="32"/>
          <w:szCs w:val="32"/>
        </w:rPr>
        <w:t>NY003</w:t>
      </w:r>
      <w:r w:rsidRPr="007270CB">
        <w:rPr>
          <w:rFonts w:ascii="仿宋_GB2312" w:eastAsia="仿宋_GB2312" w:hAnsi="仿宋" w:hint="eastAsia"/>
          <w:sz w:val="32"/>
          <w:szCs w:val="32"/>
        </w:rPr>
        <w:t>，主要矿种为磷矿，总面积</w:t>
      </w:r>
      <w:r w:rsidRPr="007270CB">
        <w:rPr>
          <w:rFonts w:ascii="仿宋_GB2312" w:eastAsia="仿宋_GB2312" w:hint="eastAsia"/>
          <w:sz w:val="32"/>
          <w:szCs w:val="32"/>
        </w:rPr>
        <w:t>699.3km</w:t>
      </w:r>
      <w:r w:rsidRPr="007270CB">
        <w:rPr>
          <w:rFonts w:ascii="仿宋_GB2312" w:eastAsia="仿宋_GB2312" w:hint="eastAsia"/>
          <w:sz w:val="32"/>
          <w:szCs w:val="32"/>
          <w:vertAlign w:val="superscript"/>
        </w:rPr>
        <w:t>2</w:t>
      </w:r>
      <w:r w:rsidRPr="007270CB">
        <w:rPr>
          <w:rFonts w:ascii="仿宋_GB2312" w:eastAsia="仿宋_GB2312" w:hAnsi="仿宋" w:hint="eastAsia"/>
          <w:sz w:val="32"/>
          <w:szCs w:val="32"/>
        </w:rPr>
        <w:t>。在开阳境内面积</w:t>
      </w:r>
      <w:r w:rsidRPr="007270CB">
        <w:rPr>
          <w:rFonts w:ascii="仿宋_GB2312" w:eastAsia="仿宋_GB2312" w:hint="eastAsia"/>
          <w:sz w:val="32"/>
          <w:szCs w:val="32"/>
        </w:rPr>
        <w:t>607.18km</w:t>
      </w:r>
      <w:r w:rsidRPr="007270CB">
        <w:rPr>
          <w:rFonts w:ascii="仿宋_GB2312" w:eastAsia="仿宋_GB2312" w:hint="eastAsia"/>
          <w:sz w:val="32"/>
          <w:szCs w:val="32"/>
          <w:vertAlign w:val="superscript"/>
        </w:rPr>
        <w:t>2</w:t>
      </w:r>
      <w:r w:rsidRPr="007270CB">
        <w:rPr>
          <w:rFonts w:ascii="仿宋_GB2312" w:eastAsia="仿宋_GB2312" w:hAnsi="仿宋" w:hint="eastAsia"/>
          <w:sz w:val="32"/>
          <w:szCs w:val="32"/>
        </w:rPr>
        <w:t>，已设探矿权</w:t>
      </w:r>
      <w:r w:rsidRPr="007270CB">
        <w:rPr>
          <w:rFonts w:ascii="仿宋_GB2312" w:eastAsia="仿宋_GB2312" w:hint="eastAsia"/>
          <w:sz w:val="32"/>
          <w:szCs w:val="32"/>
        </w:rPr>
        <w:t>1</w:t>
      </w:r>
      <w:r w:rsidRPr="007270CB">
        <w:rPr>
          <w:rFonts w:ascii="仿宋_GB2312" w:eastAsia="仿宋_GB2312" w:hAnsi="仿宋" w:hint="eastAsia"/>
          <w:sz w:val="32"/>
          <w:szCs w:val="32"/>
        </w:rPr>
        <w:t>个，勘查规划区块</w:t>
      </w:r>
      <w:r w:rsidRPr="007270CB">
        <w:rPr>
          <w:rFonts w:ascii="仿宋_GB2312" w:eastAsia="仿宋_GB2312" w:hint="eastAsia"/>
          <w:sz w:val="32"/>
          <w:szCs w:val="32"/>
        </w:rPr>
        <w:t>9</w:t>
      </w:r>
      <w:r w:rsidRPr="007270CB">
        <w:rPr>
          <w:rFonts w:ascii="仿宋_GB2312" w:eastAsia="仿宋_GB2312" w:hAnsi="仿宋" w:hint="eastAsia"/>
          <w:sz w:val="32"/>
          <w:szCs w:val="32"/>
        </w:rPr>
        <w:t>个，已设采矿权</w:t>
      </w:r>
      <w:r w:rsidRPr="007270CB">
        <w:rPr>
          <w:rFonts w:ascii="仿宋_GB2312" w:eastAsia="仿宋_GB2312" w:hint="eastAsia"/>
          <w:sz w:val="32"/>
          <w:szCs w:val="32"/>
        </w:rPr>
        <w:t>39</w:t>
      </w:r>
      <w:r w:rsidRPr="007270CB">
        <w:rPr>
          <w:rFonts w:ascii="仿宋_GB2312" w:eastAsia="仿宋_GB2312" w:hAnsi="仿宋" w:hint="eastAsia"/>
          <w:sz w:val="32"/>
          <w:szCs w:val="32"/>
        </w:rPr>
        <w:t>个，磷矿设计规模</w:t>
      </w:r>
      <w:r w:rsidRPr="007270CB">
        <w:rPr>
          <w:rFonts w:ascii="仿宋_GB2312" w:eastAsia="仿宋_GB2312" w:hint="eastAsia"/>
          <w:sz w:val="32"/>
          <w:szCs w:val="32"/>
        </w:rPr>
        <w:t>3195</w:t>
      </w:r>
      <w:r w:rsidRPr="007270CB">
        <w:rPr>
          <w:rFonts w:ascii="仿宋_GB2312" w:eastAsia="仿宋_GB2312" w:hAnsi="仿宋" w:hint="eastAsia"/>
          <w:sz w:val="32"/>
          <w:szCs w:val="32"/>
        </w:rPr>
        <w:t>万吨</w:t>
      </w:r>
      <w:r w:rsidRPr="007270CB">
        <w:rPr>
          <w:rFonts w:ascii="仿宋_GB2312" w:eastAsia="仿宋_GB2312" w:hint="eastAsia"/>
          <w:sz w:val="32"/>
          <w:szCs w:val="32"/>
        </w:rPr>
        <w:t>/</w:t>
      </w:r>
      <w:r w:rsidRPr="007270CB">
        <w:rPr>
          <w:rFonts w:ascii="仿宋_GB2312" w:eastAsia="仿宋_GB2312" w:hAnsi="仿宋" w:hint="eastAsia"/>
          <w:sz w:val="32"/>
          <w:szCs w:val="32"/>
        </w:rPr>
        <w:t>年。其建设要求是形成资源开发规模化、集约化和规范化布局，实现资源开发和环境保护共赢。以国家能源资源基地为重点，合理开发利用磷矿等矿产资源，形成以大中型矿山为主的矿产资源开发格局。立足开阳洋水</w:t>
      </w:r>
      <w:r w:rsidRPr="007270CB">
        <w:rPr>
          <w:rFonts w:ascii="仿宋_GB2312" w:eastAsia="仿宋_GB2312" w:hint="eastAsia"/>
          <w:sz w:val="32"/>
          <w:szCs w:val="32"/>
        </w:rPr>
        <w:t>-</w:t>
      </w:r>
      <w:r w:rsidRPr="007270CB">
        <w:rPr>
          <w:rFonts w:ascii="仿宋_GB2312" w:eastAsia="仿宋_GB2312" w:hAnsi="仿宋" w:hint="eastAsia"/>
          <w:sz w:val="32"/>
          <w:szCs w:val="32"/>
        </w:rPr>
        <w:t>福泉英坪（开阳境内）磷矿资源，积极做好“加法”和“减法”，按照“一核两区”产业布局和“一主一特”产业定位，全面构建以现代化工为主导产业，重点发展磷系新能源电池材料和精细磷化工产业链，全力打造“中国</w:t>
      </w:r>
      <w:r w:rsidRPr="007270CB">
        <w:rPr>
          <w:rFonts w:ascii="仿宋_GB2312" w:eastAsia="仿宋_GB2312" w:hint="eastAsia"/>
          <w:sz w:val="32"/>
          <w:szCs w:val="32"/>
        </w:rPr>
        <w:t>·</w:t>
      </w:r>
      <w:r w:rsidRPr="007270CB">
        <w:rPr>
          <w:rFonts w:ascii="仿宋_GB2312" w:eastAsia="仿宋_GB2312" w:hAnsi="仿宋" w:hint="eastAsia"/>
          <w:sz w:val="32"/>
          <w:szCs w:val="32"/>
        </w:rPr>
        <w:t>储能之都”和“千亿级现代化工产业集群”。</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能源资源基地内推进矿山深部及外围找矿增储，提高同类战略性矿产资源供给能力。在生产力布局、基础设施建设、资源配置、重大项目安排及相关产业政策方面给予重点支持和保障，支持大型矿山企业按照资源禀赋采用科学的开采方式加速产能建设，依法开展小型矿山联合重组，促进后续冶炼、深加工产业一体化发展，大力推进资源规模开发和产业集聚发展。</w:t>
      </w:r>
    </w:p>
    <w:tbl>
      <w:tblPr>
        <w:tblW w:w="8340" w:type="dxa"/>
        <w:tblCellMar>
          <w:left w:w="0" w:type="dxa"/>
          <w:right w:w="0" w:type="dxa"/>
        </w:tblCellMar>
        <w:tblLook w:val="04A0"/>
      </w:tblPr>
      <w:tblGrid>
        <w:gridCol w:w="2230"/>
        <w:gridCol w:w="2037"/>
        <w:gridCol w:w="1812"/>
        <w:gridCol w:w="2261"/>
      </w:tblGrid>
      <w:tr w:rsidR="007270CB" w:rsidRPr="007270CB" w:rsidTr="007270CB">
        <w:trPr>
          <w:trHeight w:val="553"/>
        </w:trPr>
        <w:tc>
          <w:tcPr>
            <w:tcW w:w="8340" w:type="dxa"/>
            <w:gridSpan w:val="4"/>
            <w:tcBorders>
              <w:top w:val="single" w:sz="6" w:space="0" w:color="000000"/>
              <w:left w:val="single" w:sz="6" w:space="0" w:color="000000"/>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3"/>
              <w:jc w:val="center"/>
              <w:textAlignment w:val="center"/>
              <w:rPr>
                <w:rFonts w:ascii="仿宋_GB2312" w:eastAsia="仿宋_GB2312" w:hint="eastAsia"/>
                <w:sz w:val="32"/>
                <w:szCs w:val="32"/>
              </w:rPr>
            </w:pPr>
            <w:r w:rsidRPr="007270CB">
              <w:rPr>
                <w:rStyle w:val="af4"/>
                <w:rFonts w:ascii="仿宋_GB2312" w:eastAsia="仿宋_GB2312" w:hAnsi="仿宋" w:hint="eastAsia"/>
                <w:color w:val="000000"/>
                <w:sz w:val="32"/>
                <w:szCs w:val="32"/>
              </w:rPr>
              <w:t>专栏</w:t>
            </w:r>
            <w:r w:rsidRPr="007270CB">
              <w:rPr>
                <w:rStyle w:val="af4"/>
                <w:rFonts w:ascii="仿宋_GB2312" w:eastAsia="仿宋_GB2312" w:hint="eastAsia"/>
                <w:color w:val="000000"/>
                <w:sz w:val="32"/>
                <w:szCs w:val="32"/>
              </w:rPr>
              <w:t>2</w:t>
            </w:r>
            <w:r w:rsidRPr="007270CB">
              <w:rPr>
                <w:rStyle w:val="af4"/>
                <w:rFonts w:eastAsia="仿宋_GB2312" w:hint="eastAsia"/>
                <w:color w:val="000000"/>
                <w:sz w:val="32"/>
                <w:szCs w:val="32"/>
              </w:rPr>
              <w:t> </w:t>
            </w:r>
            <w:r w:rsidRPr="007270CB">
              <w:rPr>
                <w:rStyle w:val="af4"/>
                <w:rFonts w:ascii="仿宋_GB2312" w:eastAsia="仿宋_GB2312" w:hint="eastAsia"/>
                <w:color w:val="000000"/>
                <w:sz w:val="32"/>
                <w:szCs w:val="32"/>
              </w:rPr>
              <w:t xml:space="preserve"> </w:t>
            </w:r>
            <w:r w:rsidRPr="007270CB">
              <w:rPr>
                <w:rStyle w:val="af4"/>
                <w:rFonts w:eastAsia="仿宋_GB2312" w:hint="eastAsia"/>
                <w:color w:val="000000"/>
                <w:sz w:val="32"/>
                <w:szCs w:val="32"/>
              </w:rPr>
              <w:t>  </w:t>
            </w:r>
            <w:r w:rsidRPr="007270CB">
              <w:rPr>
                <w:rStyle w:val="af4"/>
                <w:rFonts w:ascii="仿宋_GB2312" w:eastAsia="仿宋_GB2312" w:hAnsi="仿宋" w:hint="eastAsia"/>
                <w:color w:val="000000"/>
                <w:sz w:val="32"/>
                <w:szCs w:val="32"/>
              </w:rPr>
              <w:t>开阳县能源资源安全保障布局情况表</w:t>
            </w:r>
          </w:p>
        </w:tc>
      </w:tr>
      <w:tr w:rsidR="007270CB" w:rsidRPr="007270CB" w:rsidTr="007270CB">
        <w:trPr>
          <w:trHeight w:val="620"/>
        </w:trPr>
        <w:tc>
          <w:tcPr>
            <w:tcW w:w="2235" w:type="dxa"/>
            <w:tcBorders>
              <w:top w:val="nil"/>
              <w:left w:val="single" w:sz="6" w:space="0" w:color="000000"/>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3"/>
              <w:jc w:val="center"/>
              <w:textAlignment w:val="center"/>
              <w:rPr>
                <w:rFonts w:ascii="仿宋_GB2312" w:eastAsia="仿宋_GB2312" w:hint="eastAsia"/>
                <w:sz w:val="32"/>
                <w:szCs w:val="32"/>
              </w:rPr>
            </w:pPr>
            <w:r w:rsidRPr="007270CB">
              <w:rPr>
                <w:rStyle w:val="af4"/>
                <w:rFonts w:ascii="仿宋_GB2312" w:eastAsia="仿宋_GB2312" w:hAnsi="仿宋" w:hint="eastAsia"/>
                <w:color w:val="000000"/>
                <w:sz w:val="32"/>
                <w:szCs w:val="32"/>
              </w:rPr>
              <w:t>区划种类</w:t>
            </w:r>
          </w:p>
        </w:tc>
        <w:tc>
          <w:tcPr>
            <w:tcW w:w="2040" w:type="dxa"/>
            <w:tcBorders>
              <w:top w:val="nil"/>
              <w:left w:val="nil"/>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3"/>
              <w:jc w:val="center"/>
              <w:textAlignment w:val="center"/>
              <w:rPr>
                <w:rFonts w:ascii="仿宋_GB2312" w:eastAsia="仿宋_GB2312" w:hint="eastAsia"/>
                <w:sz w:val="32"/>
                <w:szCs w:val="32"/>
              </w:rPr>
            </w:pPr>
            <w:r w:rsidRPr="007270CB">
              <w:rPr>
                <w:rStyle w:val="af4"/>
                <w:rFonts w:ascii="仿宋_GB2312" w:eastAsia="仿宋_GB2312" w:hAnsi="仿宋" w:hint="eastAsia"/>
                <w:color w:val="000000"/>
                <w:sz w:val="32"/>
                <w:szCs w:val="32"/>
              </w:rPr>
              <w:t>名称</w:t>
            </w:r>
          </w:p>
        </w:tc>
        <w:tc>
          <w:tcPr>
            <w:tcW w:w="1815" w:type="dxa"/>
            <w:tcBorders>
              <w:top w:val="nil"/>
              <w:left w:val="nil"/>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3"/>
              <w:jc w:val="center"/>
              <w:textAlignment w:val="center"/>
              <w:rPr>
                <w:rFonts w:ascii="仿宋_GB2312" w:eastAsia="仿宋_GB2312" w:hint="eastAsia"/>
                <w:sz w:val="32"/>
                <w:szCs w:val="32"/>
              </w:rPr>
            </w:pPr>
            <w:r w:rsidRPr="007270CB">
              <w:rPr>
                <w:rStyle w:val="af4"/>
                <w:rFonts w:ascii="仿宋_GB2312" w:eastAsia="仿宋_GB2312" w:hAnsi="仿宋" w:hint="eastAsia"/>
                <w:color w:val="000000"/>
                <w:sz w:val="32"/>
                <w:szCs w:val="32"/>
              </w:rPr>
              <w:t>主要矿种</w:t>
            </w:r>
          </w:p>
        </w:tc>
        <w:tc>
          <w:tcPr>
            <w:tcW w:w="2265" w:type="dxa"/>
            <w:tcBorders>
              <w:top w:val="nil"/>
              <w:left w:val="nil"/>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3"/>
              <w:jc w:val="center"/>
              <w:textAlignment w:val="center"/>
              <w:rPr>
                <w:rFonts w:ascii="仿宋_GB2312" w:eastAsia="仿宋_GB2312" w:hint="eastAsia"/>
                <w:sz w:val="32"/>
                <w:szCs w:val="32"/>
              </w:rPr>
            </w:pPr>
            <w:r w:rsidRPr="007270CB">
              <w:rPr>
                <w:rStyle w:val="af4"/>
                <w:rFonts w:ascii="仿宋_GB2312" w:eastAsia="仿宋_GB2312" w:hAnsi="仿宋" w:hint="eastAsia"/>
                <w:color w:val="000000"/>
                <w:sz w:val="32"/>
                <w:szCs w:val="32"/>
              </w:rPr>
              <w:t>面积（</w:t>
            </w:r>
            <w:r w:rsidRPr="007270CB">
              <w:rPr>
                <w:rStyle w:val="af4"/>
                <w:rFonts w:ascii="仿宋_GB2312" w:eastAsia="仿宋_GB2312" w:hint="eastAsia"/>
                <w:color w:val="000000"/>
                <w:sz w:val="32"/>
                <w:szCs w:val="32"/>
              </w:rPr>
              <w:t>km</w:t>
            </w:r>
            <w:r w:rsidRPr="007270CB">
              <w:rPr>
                <w:rStyle w:val="af4"/>
                <w:rFonts w:ascii="仿宋_GB2312" w:eastAsia="仿宋_GB2312" w:hint="eastAsia"/>
                <w:color w:val="000000"/>
                <w:sz w:val="32"/>
                <w:szCs w:val="32"/>
                <w:vertAlign w:val="superscript"/>
              </w:rPr>
              <w:t>2</w:t>
            </w:r>
            <w:r w:rsidRPr="007270CB">
              <w:rPr>
                <w:rStyle w:val="af4"/>
                <w:rFonts w:ascii="仿宋_GB2312" w:eastAsia="仿宋_GB2312" w:hAnsi="仿宋" w:hint="eastAsia"/>
                <w:color w:val="000000"/>
                <w:sz w:val="32"/>
                <w:szCs w:val="32"/>
              </w:rPr>
              <w:t>）</w:t>
            </w:r>
          </w:p>
        </w:tc>
      </w:tr>
      <w:tr w:rsidR="007270CB" w:rsidRPr="007270CB" w:rsidTr="007270CB">
        <w:trPr>
          <w:trHeight w:val="636"/>
        </w:trPr>
        <w:tc>
          <w:tcPr>
            <w:tcW w:w="2235" w:type="dxa"/>
            <w:tcBorders>
              <w:top w:val="nil"/>
              <w:left w:val="single" w:sz="6" w:space="0" w:color="000000"/>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0"/>
              <w:jc w:val="center"/>
              <w:textAlignment w:val="center"/>
              <w:rPr>
                <w:rFonts w:ascii="仿宋_GB2312" w:eastAsia="仿宋_GB2312" w:hint="eastAsia"/>
                <w:sz w:val="32"/>
                <w:szCs w:val="32"/>
              </w:rPr>
            </w:pPr>
            <w:r w:rsidRPr="007270CB">
              <w:rPr>
                <w:rFonts w:ascii="仿宋_GB2312" w:eastAsia="仿宋_GB2312" w:hAnsi="仿宋" w:hint="eastAsia"/>
                <w:color w:val="000000"/>
                <w:sz w:val="32"/>
                <w:szCs w:val="32"/>
              </w:rPr>
              <w:t>国家能源资源基地</w:t>
            </w:r>
          </w:p>
        </w:tc>
        <w:tc>
          <w:tcPr>
            <w:tcW w:w="2040" w:type="dxa"/>
            <w:tcBorders>
              <w:top w:val="nil"/>
              <w:left w:val="nil"/>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0"/>
              <w:jc w:val="center"/>
              <w:textAlignment w:val="center"/>
              <w:rPr>
                <w:rFonts w:ascii="仿宋_GB2312" w:eastAsia="仿宋_GB2312" w:hint="eastAsia"/>
                <w:sz w:val="32"/>
                <w:szCs w:val="32"/>
              </w:rPr>
            </w:pPr>
            <w:r w:rsidRPr="007270CB">
              <w:rPr>
                <w:rFonts w:ascii="仿宋_GB2312" w:eastAsia="仿宋_GB2312" w:hAnsi="仿宋" w:hint="eastAsia"/>
                <w:color w:val="000000"/>
                <w:sz w:val="32"/>
                <w:szCs w:val="32"/>
              </w:rPr>
              <w:t>开阳洋水</w:t>
            </w:r>
            <w:r w:rsidRPr="007270CB">
              <w:rPr>
                <w:rFonts w:ascii="仿宋_GB2312" w:eastAsia="仿宋_GB2312" w:hint="eastAsia"/>
                <w:color w:val="000000"/>
                <w:sz w:val="32"/>
                <w:szCs w:val="32"/>
              </w:rPr>
              <w:t>-</w:t>
            </w:r>
            <w:r w:rsidRPr="007270CB">
              <w:rPr>
                <w:rFonts w:ascii="仿宋_GB2312" w:eastAsia="仿宋_GB2312" w:hAnsi="仿宋" w:hint="eastAsia"/>
                <w:color w:val="000000"/>
                <w:sz w:val="32"/>
                <w:szCs w:val="32"/>
              </w:rPr>
              <w:t>福泉英坪（开阳境内）</w:t>
            </w:r>
          </w:p>
        </w:tc>
        <w:tc>
          <w:tcPr>
            <w:tcW w:w="1815" w:type="dxa"/>
            <w:tcBorders>
              <w:top w:val="nil"/>
              <w:left w:val="nil"/>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0"/>
              <w:jc w:val="center"/>
              <w:textAlignment w:val="center"/>
              <w:rPr>
                <w:rFonts w:ascii="仿宋_GB2312" w:eastAsia="仿宋_GB2312" w:hint="eastAsia"/>
                <w:sz w:val="32"/>
                <w:szCs w:val="32"/>
              </w:rPr>
            </w:pPr>
            <w:r w:rsidRPr="007270CB">
              <w:rPr>
                <w:rFonts w:ascii="仿宋_GB2312" w:eastAsia="仿宋_GB2312" w:hAnsi="仿宋" w:hint="eastAsia"/>
                <w:color w:val="000000"/>
                <w:sz w:val="32"/>
                <w:szCs w:val="32"/>
              </w:rPr>
              <w:t>磷矿</w:t>
            </w:r>
          </w:p>
        </w:tc>
        <w:tc>
          <w:tcPr>
            <w:tcW w:w="2265" w:type="dxa"/>
            <w:tcBorders>
              <w:top w:val="nil"/>
              <w:left w:val="nil"/>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0"/>
              <w:jc w:val="center"/>
              <w:textAlignment w:val="center"/>
              <w:rPr>
                <w:rFonts w:ascii="仿宋_GB2312" w:eastAsia="仿宋_GB2312" w:hint="eastAsia"/>
                <w:sz w:val="32"/>
                <w:szCs w:val="32"/>
              </w:rPr>
            </w:pPr>
            <w:r w:rsidRPr="007270CB">
              <w:rPr>
                <w:rFonts w:ascii="仿宋_GB2312" w:eastAsia="仿宋_GB2312" w:hint="eastAsia"/>
                <w:color w:val="000000"/>
                <w:sz w:val="32"/>
                <w:szCs w:val="32"/>
              </w:rPr>
              <w:t>607.18</w:t>
            </w:r>
          </w:p>
        </w:tc>
      </w:tr>
    </w:tbl>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eastAsia="仿宋_GB2312" w:hint="eastAsia"/>
          <w:sz w:val="32"/>
          <w:szCs w:val="32"/>
        </w:rPr>
        <w:t> </w:t>
      </w:r>
    </w:p>
    <w:p w:rsidR="007270CB" w:rsidRPr="007270CB" w:rsidRDefault="007270CB" w:rsidP="007270CB">
      <w:pPr>
        <w:pStyle w:val="2"/>
        <w:spacing w:before="0" w:after="0"/>
        <w:ind w:firstLine="643"/>
        <w:rPr>
          <w:rFonts w:ascii="仿宋_GB2312" w:eastAsia="仿宋_GB2312" w:hint="eastAsia"/>
          <w:szCs w:val="32"/>
        </w:rPr>
      </w:pPr>
      <w:r w:rsidRPr="007270CB">
        <w:rPr>
          <w:rFonts w:ascii="仿宋_GB2312" w:eastAsia="仿宋_GB2312" w:hAnsi="楷体" w:hint="eastAsia"/>
          <w:szCs w:val="32"/>
        </w:rPr>
        <w:t>（三）矿产资源勘查布局</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ascii="仿宋_GB2312" w:eastAsia="仿宋_GB2312" w:hint="eastAsia"/>
          <w:sz w:val="32"/>
          <w:szCs w:val="32"/>
        </w:rPr>
        <w:t>1</w:t>
      </w:r>
      <w:r w:rsidRPr="007270CB">
        <w:rPr>
          <w:rStyle w:val="af4"/>
          <w:rFonts w:ascii="仿宋_GB2312" w:eastAsia="仿宋_GB2312" w:hAnsi="仿宋" w:hint="eastAsia"/>
          <w:sz w:val="32"/>
          <w:szCs w:val="32"/>
        </w:rPr>
        <w:t>、重点勘查区</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按照成矿条件有利、找矿前景良好、已有矿山有周边具有找矿潜力、结合经济发展实际需求及服务于新兴产业的原则，划分重点勘查区。本次主要落实省级重点勘查区</w:t>
      </w:r>
      <w:r w:rsidRPr="007270CB">
        <w:rPr>
          <w:rFonts w:ascii="仿宋_GB2312" w:eastAsia="仿宋_GB2312" w:hint="eastAsia"/>
          <w:sz w:val="32"/>
          <w:szCs w:val="32"/>
        </w:rPr>
        <w:t>2</w:t>
      </w:r>
      <w:r w:rsidRPr="007270CB">
        <w:rPr>
          <w:rFonts w:ascii="仿宋_GB2312" w:eastAsia="仿宋_GB2312" w:hAnsi="仿宋" w:hint="eastAsia"/>
          <w:sz w:val="32"/>
          <w:szCs w:val="32"/>
        </w:rPr>
        <w:t>个。重点勘查区内优先部署基础性地质矿产调查评价项目，加大成矿规律研究，圈定找矿靶区，优先投放探矿权，引导商业资金投入，加强综合勘查、综合评价。</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w:t>
      </w:r>
      <w:r w:rsidRPr="007270CB">
        <w:rPr>
          <w:rFonts w:ascii="仿宋_GB2312" w:eastAsia="仿宋_GB2312" w:hint="eastAsia"/>
          <w:sz w:val="32"/>
          <w:szCs w:val="32"/>
        </w:rPr>
        <w:t>1</w:t>
      </w:r>
      <w:r w:rsidRPr="007270CB">
        <w:rPr>
          <w:rFonts w:ascii="仿宋_GB2312" w:eastAsia="仿宋_GB2312" w:hAnsi="仿宋" w:hint="eastAsia"/>
          <w:sz w:val="32"/>
          <w:szCs w:val="32"/>
        </w:rPr>
        <w:t>）遵义</w:t>
      </w:r>
      <w:r w:rsidRPr="007270CB">
        <w:rPr>
          <w:rFonts w:ascii="仿宋_GB2312" w:eastAsia="仿宋_GB2312" w:hint="eastAsia"/>
          <w:sz w:val="32"/>
          <w:szCs w:val="32"/>
        </w:rPr>
        <w:t>-</w:t>
      </w:r>
      <w:r w:rsidRPr="007270CB">
        <w:rPr>
          <w:rFonts w:ascii="仿宋_GB2312" w:eastAsia="仿宋_GB2312" w:hAnsi="仿宋" w:hint="eastAsia"/>
          <w:sz w:val="32"/>
          <w:szCs w:val="32"/>
        </w:rPr>
        <w:t>瓮安</w:t>
      </w:r>
      <w:r w:rsidRPr="007270CB">
        <w:rPr>
          <w:rFonts w:ascii="仿宋_GB2312" w:eastAsia="仿宋_GB2312" w:hint="eastAsia"/>
          <w:sz w:val="32"/>
          <w:szCs w:val="32"/>
        </w:rPr>
        <w:t>-</w:t>
      </w:r>
      <w:r w:rsidRPr="007270CB">
        <w:rPr>
          <w:rFonts w:ascii="仿宋_GB2312" w:eastAsia="仿宋_GB2312" w:hAnsi="仿宋" w:hint="eastAsia"/>
          <w:sz w:val="32"/>
          <w:szCs w:val="32"/>
        </w:rPr>
        <w:t>开阳重点勘查区（开阳境内）</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为省级重点勘查区，编号</w:t>
      </w:r>
      <w:r w:rsidRPr="007270CB">
        <w:rPr>
          <w:rFonts w:ascii="仿宋_GB2312" w:eastAsia="仿宋_GB2312" w:hint="eastAsia"/>
          <w:sz w:val="32"/>
          <w:szCs w:val="32"/>
        </w:rPr>
        <w:t>KZ001</w:t>
      </w:r>
      <w:r w:rsidRPr="007270CB">
        <w:rPr>
          <w:rFonts w:ascii="仿宋_GB2312" w:eastAsia="仿宋_GB2312" w:hAnsi="仿宋" w:hint="eastAsia"/>
          <w:sz w:val="32"/>
          <w:szCs w:val="32"/>
        </w:rPr>
        <w:t>，主要矿种为铝土矿，总面积</w:t>
      </w:r>
      <w:r w:rsidRPr="007270CB">
        <w:rPr>
          <w:rFonts w:ascii="仿宋_GB2312" w:eastAsia="仿宋_GB2312" w:hint="eastAsia"/>
          <w:sz w:val="32"/>
          <w:szCs w:val="32"/>
        </w:rPr>
        <w:t>461.3km</w:t>
      </w:r>
      <w:r w:rsidRPr="007270CB">
        <w:rPr>
          <w:rFonts w:ascii="仿宋_GB2312" w:eastAsia="仿宋_GB2312" w:hint="eastAsia"/>
          <w:sz w:val="32"/>
          <w:szCs w:val="32"/>
          <w:vertAlign w:val="superscript"/>
        </w:rPr>
        <w:t>2</w:t>
      </w:r>
      <w:r w:rsidRPr="007270CB">
        <w:rPr>
          <w:rFonts w:ascii="仿宋_GB2312" w:eastAsia="仿宋_GB2312" w:hAnsi="仿宋" w:hint="eastAsia"/>
          <w:sz w:val="32"/>
          <w:szCs w:val="32"/>
        </w:rPr>
        <w:t>。在开阳境内面积</w:t>
      </w:r>
      <w:r w:rsidRPr="007270CB">
        <w:rPr>
          <w:rFonts w:ascii="仿宋_GB2312" w:eastAsia="仿宋_GB2312" w:hint="eastAsia"/>
          <w:sz w:val="32"/>
          <w:szCs w:val="32"/>
        </w:rPr>
        <w:t>353.75km</w:t>
      </w:r>
      <w:r w:rsidRPr="007270CB">
        <w:rPr>
          <w:rFonts w:ascii="仿宋_GB2312" w:eastAsia="仿宋_GB2312" w:hint="eastAsia"/>
          <w:sz w:val="32"/>
          <w:szCs w:val="32"/>
          <w:vertAlign w:val="superscript"/>
        </w:rPr>
        <w:t>2</w:t>
      </w:r>
      <w:r w:rsidRPr="007270CB">
        <w:rPr>
          <w:rFonts w:ascii="仿宋_GB2312" w:eastAsia="仿宋_GB2312" w:hAnsi="仿宋" w:hint="eastAsia"/>
          <w:sz w:val="32"/>
          <w:szCs w:val="32"/>
        </w:rPr>
        <w:t>，已设探矿权</w:t>
      </w:r>
      <w:r w:rsidRPr="007270CB">
        <w:rPr>
          <w:rFonts w:ascii="仿宋_GB2312" w:eastAsia="仿宋_GB2312" w:hint="eastAsia"/>
          <w:sz w:val="32"/>
          <w:szCs w:val="32"/>
        </w:rPr>
        <w:t>5</w:t>
      </w:r>
      <w:r w:rsidRPr="007270CB">
        <w:rPr>
          <w:rFonts w:ascii="仿宋_GB2312" w:eastAsia="仿宋_GB2312" w:hAnsi="仿宋" w:hint="eastAsia"/>
          <w:sz w:val="32"/>
          <w:szCs w:val="32"/>
        </w:rPr>
        <w:t>个，勘查规划区块</w:t>
      </w:r>
      <w:r w:rsidRPr="007270CB">
        <w:rPr>
          <w:rFonts w:ascii="仿宋_GB2312" w:eastAsia="仿宋_GB2312" w:hint="eastAsia"/>
          <w:sz w:val="32"/>
          <w:szCs w:val="32"/>
        </w:rPr>
        <w:t>3</w:t>
      </w:r>
      <w:r w:rsidRPr="007270CB">
        <w:rPr>
          <w:rFonts w:ascii="仿宋_GB2312" w:eastAsia="仿宋_GB2312" w:hAnsi="仿宋" w:hint="eastAsia"/>
          <w:sz w:val="32"/>
          <w:szCs w:val="32"/>
        </w:rPr>
        <w:t>个。</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w:t>
      </w:r>
      <w:r w:rsidRPr="007270CB">
        <w:rPr>
          <w:rFonts w:ascii="仿宋_GB2312" w:eastAsia="仿宋_GB2312" w:hint="eastAsia"/>
          <w:sz w:val="32"/>
          <w:szCs w:val="32"/>
        </w:rPr>
        <w:t>2</w:t>
      </w:r>
      <w:r w:rsidRPr="007270CB">
        <w:rPr>
          <w:rFonts w:ascii="仿宋_GB2312" w:eastAsia="仿宋_GB2312" w:hAnsi="仿宋" w:hint="eastAsia"/>
          <w:sz w:val="32"/>
          <w:szCs w:val="32"/>
        </w:rPr>
        <w:t>）开阳以东重点勘查区（开阳境内）</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为省级重点勘查区，编号</w:t>
      </w:r>
      <w:r w:rsidRPr="007270CB">
        <w:rPr>
          <w:rFonts w:ascii="仿宋_GB2312" w:eastAsia="仿宋_GB2312" w:hint="eastAsia"/>
          <w:sz w:val="32"/>
          <w:szCs w:val="32"/>
        </w:rPr>
        <w:t>KZ003</w:t>
      </w:r>
      <w:r w:rsidRPr="007270CB">
        <w:rPr>
          <w:rFonts w:ascii="仿宋_GB2312" w:eastAsia="仿宋_GB2312" w:hAnsi="仿宋" w:hint="eastAsia"/>
          <w:sz w:val="32"/>
          <w:szCs w:val="32"/>
        </w:rPr>
        <w:t>，主要矿种为磷矿，总面积</w:t>
      </w:r>
      <w:r w:rsidRPr="007270CB">
        <w:rPr>
          <w:rFonts w:ascii="仿宋_GB2312" w:eastAsia="仿宋_GB2312" w:hint="eastAsia"/>
          <w:sz w:val="32"/>
          <w:szCs w:val="32"/>
        </w:rPr>
        <w:t>810.1km</w:t>
      </w:r>
      <w:r w:rsidRPr="007270CB">
        <w:rPr>
          <w:rFonts w:ascii="仿宋_GB2312" w:eastAsia="仿宋_GB2312" w:hint="eastAsia"/>
          <w:sz w:val="32"/>
          <w:szCs w:val="32"/>
          <w:vertAlign w:val="superscript"/>
        </w:rPr>
        <w:t>2</w:t>
      </w:r>
      <w:r w:rsidRPr="007270CB">
        <w:rPr>
          <w:rFonts w:ascii="仿宋_GB2312" w:eastAsia="仿宋_GB2312" w:hAnsi="仿宋" w:hint="eastAsia"/>
          <w:sz w:val="32"/>
          <w:szCs w:val="32"/>
        </w:rPr>
        <w:t>。在开阳境内面积</w:t>
      </w:r>
      <w:r w:rsidRPr="007270CB">
        <w:rPr>
          <w:rFonts w:ascii="仿宋_GB2312" w:eastAsia="仿宋_GB2312" w:hint="eastAsia"/>
          <w:sz w:val="32"/>
          <w:szCs w:val="32"/>
        </w:rPr>
        <w:t>764.07km</w:t>
      </w:r>
      <w:r w:rsidRPr="007270CB">
        <w:rPr>
          <w:rFonts w:ascii="仿宋_GB2312" w:eastAsia="仿宋_GB2312" w:hint="eastAsia"/>
          <w:sz w:val="32"/>
          <w:szCs w:val="32"/>
          <w:vertAlign w:val="superscript"/>
        </w:rPr>
        <w:t>2</w:t>
      </w:r>
      <w:r w:rsidRPr="007270CB">
        <w:rPr>
          <w:rFonts w:ascii="仿宋_GB2312" w:eastAsia="仿宋_GB2312" w:hAnsi="仿宋" w:hint="eastAsia"/>
          <w:sz w:val="32"/>
          <w:szCs w:val="32"/>
        </w:rPr>
        <w:t>，已设探矿权</w:t>
      </w:r>
      <w:r w:rsidRPr="007270CB">
        <w:rPr>
          <w:rFonts w:ascii="仿宋_GB2312" w:eastAsia="仿宋_GB2312" w:hint="eastAsia"/>
          <w:sz w:val="32"/>
          <w:szCs w:val="32"/>
        </w:rPr>
        <w:t>1</w:t>
      </w:r>
      <w:r w:rsidRPr="007270CB">
        <w:rPr>
          <w:rFonts w:ascii="仿宋_GB2312" w:eastAsia="仿宋_GB2312" w:hAnsi="仿宋" w:hint="eastAsia"/>
          <w:sz w:val="32"/>
          <w:szCs w:val="32"/>
        </w:rPr>
        <w:t>个，勘查规划区块</w:t>
      </w:r>
      <w:r w:rsidRPr="007270CB">
        <w:rPr>
          <w:rFonts w:ascii="仿宋_GB2312" w:eastAsia="仿宋_GB2312" w:hint="eastAsia"/>
          <w:sz w:val="32"/>
          <w:szCs w:val="32"/>
        </w:rPr>
        <w:t>11</w:t>
      </w:r>
      <w:r w:rsidRPr="007270CB">
        <w:rPr>
          <w:rFonts w:ascii="仿宋_GB2312" w:eastAsia="仿宋_GB2312" w:hAnsi="仿宋" w:hint="eastAsia"/>
          <w:sz w:val="32"/>
          <w:szCs w:val="32"/>
        </w:rPr>
        <w:t>个。</w:t>
      </w:r>
    </w:p>
    <w:tbl>
      <w:tblPr>
        <w:tblW w:w="8325" w:type="dxa"/>
        <w:tblCellMar>
          <w:left w:w="0" w:type="dxa"/>
          <w:right w:w="0" w:type="dxa"/>
        </w:tblCellMar>
        <w:tblLook w:val="04A0"/>
      </w:tblPr>
      <w:tblGrid>
        <w:gridCol w:w="2205"/>
        <w:gridCol w:w="1935"/>
        <w:gridCol w:w="2475"/>
        <w:gridCol w:w="1710"/>
      </w:tblGrid>
      <w:tr w:rsidR="007270CB" w:rsidRPr="007270CB" w:rsidTr="007270CB">
        <w:trPr>
          <w:trHeight w:val="687"/>
        </w:trPr>
        <w:tc>
          <w:tcPr>
            <w:tcW w:w="8325" w:type="dxa"/>
            <w:gridSpan w:val="4"/>
            <w:tcBorders>
              <w:top w:val="single" w:sz="6" w:space="0" w:color="000000"/>
              <w:left w:val="single" w:sz="6" w:space="0" w:color="000000"/>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3"/>
              <w:jc w:val="center"/>
              <w:textAlignment w:val="center"/>
              <w:rPr>
                <w:rFonts w:ascii="仿宋_GB2312" w:eastAsia="仿宋_GB2312" w:hint="eastAsia"/>
                <w:sz w:val="32"/>
                <w:szCs w:val="32"/>
              </w:rPr>
            </w:pPr>
            <w:r w:rsidRPr="007270CB">
              <w:rPr>
                <w:rStyle w:val="af4"/>
                <w:rFonts w:ascii="仿宋_GB2312" w:eastAsia="仿宋_GB2312" w:hint="eastAsia"/>
                <w:color w:val="000000"/>
                <w:sz w:val="32"/>
                <w:szCs w:val="32"/>
              </w:rPr>
              <w:t>专栏3</w:t>
            </w:r>
            <w:r w:rsidRPr="007270CB">
              <w:rPr>
                <w:rStyle w:val="af4"/>
                <w:rFonts w:eastAsia="仿宋_GB2312" w:hint="eastAsia"/>
                <w:color w:val="000000"/>
                <w:sz w:val="32"/>
                <w:szCs w:val="32"/>
              </w:rPr>
              <w:t>  </w:t>
            </w:r>
            <w:r w:rsidRPr="007270CB">
              <w:rPr>
                <w:rStyle w:val="af4"/>
                <w:rFonts w:ascii="仿宋_GB2312" w:eastAsia="仿宋_GB2312" w:hint="eastAsia"/>
                <w:color w:val="000000"/>
                <w:sz w:val="32"/>
                <w:szCs w:val="32"/>
              </w:rPr>
              <w:t>开阳县重点勘查区设置情况表</w:t>
            </w:r>
          </w:p>
        </w:tc>
      </w:tr>
      <w:tr w:rsidR="007270CB" w:rsidRPr="007270CB" w:rsidTr="007270CB">
        <w:trPr>
          <w:trHeight w:val="502"/>
        </w:trPr>
        <w:tc>
          <w:tcPr>
            <w:tcW w:w="2205" w:type="dxa"/>
            <w:tcBorders>
              <w:top w:val="nil"/>
              <w:left w:val="single" w:sz="6" w:space="0" w:color="000000"/>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3"/>
              <w:jc w:val="center"/>
              <w:textAlignment w:val="center"/>
              <w:rPr>
                <w:rFonts w:ascii="仿宋_GB2312" w:eastAsia="仿宋_GB2312" w:hint="eastAsia"/>
                <w:sz w:val="32"/>
                <w:szCs w:val="32"/>
              </w:rPr>
            </w:pPr>
            <w:r w:rsidRPr="007270CB">
              <w:rPr>
                <w:rStyle w:val="af4"/>
                <w:rFonts w:ascii="仿宋_GB2312" w:eastAsia="仿宋_GB2312" w:hint="eastAsia"/>
                <w:color w:val="000000"/>
                <w:sz w:val="32"/>
                <w:szCs w:val="32"/>
              </w:rPr>
              <w:t>名称</w:t>
            </w:r>
          </w:p>
        </w:tc>
        <w:tc>
          <w:tcPr>
            <w:tcW w:w="1935" w:type="dxa"/>
            <w:tcBorders>
              <w:top w:val="nil"/>
              <w:left w:val="nil"/>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3"/>
              <w:jc w:val="center"/>
              <w:textAlignment w:val="center"/>
              <w:rPr>
                <w:rFonts w:ascii="仿宋_GB2312" w:eastAsia="仿宋_GB2312" w:hint="eastAsia"/>
                <w:sz w:val="32"/>
                <w:szCs w:val="32"/>
              </w:rPr>
            </w:pPr>
            <w:r w:rsidRPr="007270CB">
              <w:rPr>
                <w:rStyle w:val="af4"/>
                <w:rFonts w:ascii="仿宋_GB2312" w:eastAsia="仿宋_GB2312" w:hint="eastAsia"/>
                <w:color w:val="000000"/>
                <w:sz w:val="32"/>
                <w:szCs w:val="32"/>
              </w:rPr>
              <w:t>主要矿种</w:t>
            </w:r>
          </w:p>
        </w:tc>
        <w:tc>
          <w:tcPr>
            <w:tcW w:w="2475" w:type="dxa"/>
            <w:tcBorders>
              <w:top w:val="nil"/>
              <w:left w:val="nil"/>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3"/>
              <w:jc w:val="center"/>
              <w:textAlignment w:val="center"/>
              <w:rPr>
                <w:rFonts w:ascii="仿宋_GB2312" w:eastAsia="仿宋_GB2312" w:hint="eastAsia"/>
                <w:sz w:val="32"/>
                <w:szCs w:val="32"/>
              </w:rPr>
            </w:pPr>
            <w:r w:rsidRPr="007270CB">
              <w:rPr>
                <w:rStyle w:val="af4"/>
                <w:rFonts w:ascii="仿宋_GB2312" w:eastAsia="仿宋_GB2312" w:hint="eastAsia"/>
                <w:color w:val="000000"/>
                <w:sz w:val="32"/>
                <w:szCs w:val="32"/>
              </w:rPr>
              <w:t>面积（km</w:t>
            </w:r>
            <w:r w:rsidRPr="007270CB">
              <w:rPr>
                <w:rStyle w:val="af4"/>
                <w:rFonts w:ascii="仿宋_GB2312" w:eastAsia="仿宋_GB2312" w:hint="eastAsia"/>
                <w:color w:val="000000"/>
                <w:sz w:val="32"/>
                <w:szCs w:val="32"/>
                <w:vertAlign w:val="superscript"/>
              </w:rPr>
              <w:t>2</w:t>
            </w:r>
            <w:r w:rsidRPr="007270CB">
              <w:rPr>
                <w:rStyle w:val="af4"/>
                <w:rFonts w:ascii="仿宋_GB2312" w:eastAsia="仿宋_GB2312" w:hint="eastAsia"/>
                <w:color w:val="000000"/>
                <w:sz w:val="32"/>
                <w:szCs w:val="32"/>
              </w:rPr>
              <w:t>）</w:t>
            </w:r>
          </w:p>
        </w:tc>
        <w:tc>
          <w:tcPr>
            <w:tcW w:w="1710" w:type="dxa"/>
            <w:tcBorders>
              <w:top w:val="nil"/>
              <w:left w:val="nil"/>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3"/>
              <w:jc w:val="center"/>
              <w:textAlignment w:val="center"/>
              <w:rPr>
                <w:rFonts w:ascii="仿宋_GB2312" w:eastAsia="仿宋_GB2312" w:hint="eastAsia"/>
                <w:sz w:val="32"/>
                <w:szCs w:val="32"/>
              </w:rPr>
            </w:pPr>
            <w:r w:rsidRPr="007270CB">
              <w:rPr>
                <w:rStyle w:val="af4"/>
                <w:rFonts w:ascii="仿宋_GB2312" w:eastAsia="仿宋_GB2312" w:hint="eastAsia"/>
                <w:color w:val="000000"/>
                <w:sz w:val="32"/>
                <w:szCs w:val="32"/>
              </w:rPr>
              <w:t>备注</w:t>
            </w:r>
          </w:p>
        </w:tc>
      </w:tr>
      <w:tr w:rsidR="007270CB" w:rsidRPr="007270CB" w:rsidTr="007270CB">
        <w:trPr>
          <w:trHeight w:val="536"/>
        </w:trPr>
        <w:tc>
          <w:tcPr>
            <w:tcW w:w="2205" w:type="dxa"/>
            <w:tcBorders>
              <w:top w:val="nil"/>
              <w:left w:val="single" w:sz="6" w:space="0" w:color="000000"/>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0"/>
              <w:jc w:val="center"/>
              <w:textAlignment w:val="center"/>
              <w:rPr>
                <w:rFonts w:ascii="仿宋_GB2312" w:eastAsia="仿宋_GB2312" w:hint="eastAsia"/>
                <w:sz w:val="32"/>
                <w:szCs w:val="32"/>
              </w:rPr>
            </w:pPr>
            <w:r w:rsidRPr="007270CB">
              <w:rPr>
                <w:rFonts w:ascii="仿宋_GB2312" w:eastAsia="仿宋_GB2312" w:hAnsi="仿宋" w:hint="eastAsia"/>
                <w:color w:val="000000"/>
                <w:sz w:val="32"/>
                <w:szCs w:val="32"/>
              </w:rPr>
              <w:t>遵义</w:t>
            </w:r>
            <w:r w:rsidRPr="007270CB">
              <w:rPr>
                <w:rFonts w:ascii="仿宋_GB2312" w:eastAsia="仿宋_GB2312" w:hint="eastAsia"/>
                <w:color w:val="000000"/>
                <w:sz w:val="32"/>
                <w:szCs w:val="32"/>
              </w:rPr>
              <w:t>-</w:t>
            </w:r>
            <w:r w:rsidRPr="007270CB">
              <w:rPr>
                <w:rFonts w:ascii="仿宋_GB2312" w:eastAsia="仿宋_GB2312" w:hAnsi="仿宋" w:hint="eastAsia"/>
                <w:color w:val="000000"/>
                <w:sz w:val="32"/>
                <w:szCs w:val="32"/>
              </w:rPr>
              <w:t>瓮安</w:t>
            </w:r>
            <w:r w:rsidRPr="007270CB">
              <w:rPr>
                <w:rFonts w:ascii="仿宋_GB2312" w:eastAsia="仿宋_GB2312" w:hint="eastAsia"/>
                <w:color w:val="000000"/>
                <w:sz w:val="32"/>
                <w:szCs w:val="32"/>
              </w:rPr>
              <w:t>-</w:t>
            </w:r>
            <w:r w:rsidRPr="007270CB">
              <w:rPr>
                <w:rFonts w:ascii="仿宋_GB2312" w:eastAsia="仿宋_GB2312" w:hAnsi="仿宋" w:hint="eastAsia"/>
                <w:color w:val="000000"/>
                <w:sz w:val="32"/>
                <w:szCs w:val="32"/>
              </w:rPr>
              <w:t>开阳重点勘查区（开阳境内）</w:t>
            </w:r>
          </w:p>
        </w:tc>
        <w:tc>
          <w:tcPr>
            <w:tcW w:w="1935" w:type="dxa"/>
            <w:tcBorders>
              <w:top w:val="nil"/>
              <w:left w:val="nil"/>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0"/>
              <w:jc w:val="center"/>
              <w:textAlignment w:val="center"/>
              <w:rPr>
                <w:rFonts w:ascii="仿宋_GB2312" w:eastAsia="仿宋_GB2312" w:hint="eastAsia"/>
                <w:sz w:val="32"/>
                <w:szCs w:val="32"/>
              </w:rPr>
            </w:pPr>
            <w:r w:rsidRPr="007270CB">
              <w:rPr>
                <w:rFonts w:ascii="仿宋_GB2312" w:eastAsia="仿宋_GB2312" w:hAnsi="仿宋" w:hint="eastAsia"/>
                <w:color w:val="000000"/>
                <w:sz w:val="32"/>
                <w:szCs w:val="32"/>
              </w:rPr>
              <w:t>铝土矿</w:t>
            </w:r>
          </w:p>
        </w:tc>
        <w:tc>
          <w:tcPr>
            <w:tcW w:w="2475" w:type="dxa"/>
            <w:tcBorders>
              <w:top w:val="nil"/>
              <w:left w:val="nil"/>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0"/>
              <w:jc w:val="center"/>
              <w:textAlignment w:val="center"/>
              <w:rPr>
                <w:rFonts w:ascii="仿宋_GB2312" w:eastAsia="仿宋_GB2312" w:hint="eastAsia"/>
                <w:sz w:val="32"/>
                <w:szCs w:val="32"/>
              </w:rPr>
            </w:pPr>
            <w:r w:rsidRPr="007270CB">
              <w:rPr>
                <w:rFonts w:ascii="仿宋_GB2312" w:eastAsia="仿宋_GB2312" w:hint="eastAsia"/>
                <w:color w:val="000000"/>
                <w:sz w:val="32"/>
                <w:szCs w:val="32"/>
              </w:rPr>
              <w:t>353.75</w:t>
            </w:r>
          </w:p>
        </w:tc>
        <w:tc>
          <w:tcPr>
            <w:tcW w:w="1710" w:type="dxa"/>
            <w:vMerge w:val="restart"/>
            <w:tcBorders>
              <w:top w:val="nil"/>
              <w:left w:val="nil"/>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0"/>
              <w:jc w:val="center"/>
              <w:textAlignment w:val="center"/>
              <w:rPr>
                <w:rFonts w:ascii="仿宋_GB2312" w:eastAsia="仿宋_GB2312" w:hint="eastAsia"/>
                <w:sz w:val="32"/>
                <w:szCs w:val="32"/>
              </w:rPr>
            </w:pPr>
            <w:r w:rsidRPr="007270CB">
              <w:rPr>
                <w:rFonts w:ascii="仿宋_GB2312" w:eastAsia="仿宋_GB2312" w:hAnsi="仿宋" w:hint="eastAsia"/>
                <w:color w:val="000000"/>
                <w:sz w:val="32"/>
                <w:szCs w:val="32"/>
              </w:rPr>
              <w:t>省级</w:t>
            </w:r>
          </w:p>
        </w:tc>
      </w:tr>
      <w:tr w:rsidR="007270CB" w:rsidRPr="007270CB" w:rsidTr="007270CB">
        <w:trPr>
          <w:trHeight w:val="502"/>
        </w:trPr>
        <w:tc>
          <w:tcPr>
            <w:tcW w:w="2205" w:type="dxa"/>
            <w:tcBorders>
              <w:top w:val="nil"/>
              <w:left w:val="single" w:sz="6" w:space="0" w:color="000000"/>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0"/>
              <w:jc w:val="center"/>
              <w:textAlignment w:val="center"/>
              <w:rPr>
                <w:rFonts w:ascii="仿宋_GB2312" w:eastAsia="仿宋_GB2312" w:hint="eastAsia"/>
                <w:sz w:val="32"/>
                <w:szCs w:val="32"/>
              </w:rPr>
            </w:pPr>
            <w:r w:rsidRPr="007270CB">
              <w:rPr>
                <w:rFonts w:ascii="仿宋_GB2312" w:eastAsia="仿宋_GB2312" w:hAnsi="仿宋" w:hint="eastAsia"/>
                <w:color w:val="000000"/>
                <w:sz w:val="32"/>
                <w:szCs w:val="32"/>
              </w:rPr>
              <w:t>开阳以东重点勘查区（开阳境内）</w:t>
            </w:r>
          </w:p>
        </w:tc>
        <w:tc>
          <w:tcPr>
            <w:tcW w:w="1935" w:type="dxa"/>
            <w:tcBorders>
              <w:top w:val="nil"/>
              <w:left w:val="nil"/>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0"/>
              <w:jc w:val="center"/>
              <w:textAlignment w:val="center"/>
              <w:rPr>
                <w:rFonts w:ascii="仿宋_GB2312" w:eastAsia="仿宋_GB2312" w:hint="eastAsia"/>
                <w:sz w:val="32"/>
                <w:szCs w:val="32"/>
              </w:rPr>
            </w:pPr>
            <w:r w:rsidRPr="007270CB">
              <w:rPr>
                <w:rFonts w:ascii="仿宋_GB2312" w:eastAsia="仿宋_GB2312" w:hAnsi="仿宋" w:hint="eastAsia"/>
                <w:color w:val="000000"/>
                <w:sz w:val="32"/>
                <w:szCs w:val="32"/>
              </w:rPr>
              <w:t>磷矿</w:t>
            </w:r>
          </w:p>
        </w:tc>
        <w:tc>
          <w:tcPr>
            <w:tcW w:w="2475" w:type="dxa"/>
            <w:tcBorders>
              <w:top w:val="nil"/>
              <w:left w:val="nil"/>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0"/>
              <w:jc w:val="center"/>
              <w:textAlignment w:val="center"/>
              <w:rPr>
                <w:rFonts w:ascii="仿宋_GB2312" w:eastAsia="仿宋_GB2312" w:hint="eastAsia"/>
                <w:sz w:val="32"/>
                <w:szCs w:val="32"/>
              </w:rPr>
            </w:pPr>
            <w:r w:rsidRPr="007270CB">
              <w:rPr>
                <w:rFonts w:ascii="仿宋_GB2312" w:eastAsia="仿宋_GB2312" w:hint="eastAsia"/>
                <w:color w:val="000000"/>
                <w:sz w:val="32"/>
                <w:szCs w:val="32"/>
              </w:rPr>
              <w:t>764.07</w:t>
            </w:r>
          </w:p>
        </w:tc>
        <w:tc>
          <w:tcPr>
            <w:tcW w:w="0" w:type="auto"/>
            <w:vMerge/>
            <w:tcBorders>
              <w:top w:val="nil"/>
              <w:left w:val="nil"/>
              <w:bottom w:val="single" w:sz="6" w:space="0" w:color="000000"/>
              <w:right w:val="single" w:sz="6" w:space="0" w:color="000000"/>
            </w:tcBorders>
            <w:vAlign w:val="center"/>
            <w:hideMark/>
          </w:tcPr>
          <w:p w:rsidR="007270CB" w:rsidRPr="007270CB" w:rsidRDefault="007270CB" w:rsidP="007270CB">
            <w:pPr>
              <w:ind w:firstLine="640"/>
              <w:rPr>
                <w:rFonts w:ascii="仿宋_GB2312" w:eastAsia="仿宋_GB2312" w:hAnsi="宋体" w:cs="宋体" w:hint="eastAsia"/>
                <w:sz w:val="32"/>
                <w:szCs w:val="32"/>
              </w:rPr>
            </w:pPr>
          </w:p>
        </w:tc>
      </w:tr>
    </w:tbl>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重点勘查区块内优先勘查省级安排的磷矿、铝土矿及铝多金属矿新一轮找矿项目，按照综合勘查、绿色勘查、综合评价的原则开展地质勘查工作，作为重点任务部署、重大项目安排、各类资金投入的重点区域，优先部署基础性地质工作，提高地质研究程度；根据市场需求安排勘查规划区块；推进勘查技术创新，鼓励新技术、新方法的应用，推进绿色勘查，加大找矿力度，实现找矿重大突破。</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ascii="仿宋_GB2312" w:eastAsia="仿宋_GB2312" w:hint="eastAsia"/>
          <w:sz w:val="32"/>
          <w:szCs w:val="32"/>
        </w:rPr>
        <w:t>2</w:t>
      </w:r>
      <w:r w:rsidRPr="007270CB">
        <w:rPr>
          <w:rStyle w:val="af4"/>
          <w:rFonts w:ascii="仿宋_GB2312" w:eastAsia="仿宋_GB2312" w:hAnsi="仿宋" w:hint="eastAsia"/>
          <w:sz w:val="32"/>
          <w:szCs w:val="32"/>
        </w:rPr>
        <w:t>、勘查规划区块</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全县划定勘查规划区块</w:t>
      </w:r>
      <w:r w:rsidRPr="007270CB">
        <w:rPr>
          <w:rFonts w:ascii="仿宋_GB2312" w:eastAsia="仿宋_GB2312" w:hint="eastAsia"/>
          <w:sz w:val="32"/>
          <w:szCs w:val="32"/>
        </w:rPr>
        <w:t>19</w:t>
      </w:r>
      <w:r w:rsidRPr="007270CB">
        <w:rPr>
          <w:rFonts w:ascii="仿宋_GB2312" w:eastAsia="仿宋_GB2312" w:hAnsi="仿宋" w:hint="eastAsia"/>
          <w:sz w:val="32"/>
          <w:szCs w:val="32"/>
        </w:rPr>
        <w:t>个，面积</w:t>
      </w:r>
      <w:r w:rsidRPr="007270CB">
        <w:rPr>
          <w:rFonts w:ascii="仿宋_GB2312" w:eastAsia="仿宋_GB2312" w:hint="eastAsia"/>
          <w:sz w:val="32"/>
          <w:szCs w:val="32"/>
        </w:rPr>
        <w:t>108.63km</w:t>
      </w:r>
      <w:r w:rsidRPr="007270CB">
        <w:rPr>
          <w:rFonts w:ascii="仿宋_GB2312" w:eastAsia="仿宋_GB2312" w:hint="eastAsia"/>
          <w:sz w:val="32"/>
          <w:szCs w:val="32"/>
          <w:vertAlign w:val="superscript"/>
        </w:rPr>
        <w:t>2</w:t>
      </w:r>
      <w:r w:rsidRPr="007270CB">
        <w:rPr>
          <w:rFonts w:ascii="仿宋_GB2312" w:eastAsia="仿宋_GB2312" w:hAnsi="仿宋" w:hint="eastAsia"/>
          <w:sz w:val="32"/>
          <w:szCs w:val="32"/>
        </w:rPr>
        <w:t>。其中，属省级发证的</w:t>
      </w:r>
      <w:r w:rsidRPr="007270CB">
        <w:rPr>
          <w:rFonts w:ascii="仿宋_GB2312" w:eastAsia="仿宋_GB2312" w:hint="eastAsia"/>
          <w:sz w:val="32"/>
          <w:szCs w:val="32"/>
        </w:rPr>
        <w:t>11</w:t>
      </w:r>
      <w:r w:rsidRPr="007270CB">
        <w:rPr>
          <w:rFonts w:ascii="仿宋_GB2312" w:eastAsia="仿宋_GB2312" w:hAnsi="仿宋" w:hint="eastAsia"/>
          <w:sz w:val="32"/>
          <w:szCs w:val="32"/>
        </w:rPr>
        <w:t>个，铝土矿</w:t>
      </w:r>
      <w:r w:rsidRPr="007270CB">
        <w:rPr>
          <w:rFonts w:ascii="仿宋_GB2312" w:eastAsia="仿宋_GB2312" w:hint="eastAsia"/>
          <w:sz w:val="32"/>
          <w:szCs w:val="32"/>
        </w:rPr>
        <w:t>5</w:t>
      </w:r>
      <w:r w:rsidRPr="007270CB">
        <w:rPr>
          <w:rFonts w:ascii="仿宋_GB2312" w:eastAsia="仿宋_GB2312" w:hAnsi="仿宋" w:hint="eastAsia"/>
          <w:sz w:val="32"/>
          <w:szCs w:val="32"/>
        </w:rPr>
        <w:t>个，面积</w:t>
      </w:r>
      <w:r w:rsidRPr="007270CB">
        <w:rPr>
          <w:rFonts w:ascii="仿宋_GB2312" w:eastAsia="仿宋_GB2312" w:hint="eastAsia"/>
          <w:sz w:val="32"/>
          <w:szCs w:val="32"/>
        </w:rPr>
        <w:t>37.43km</w:t>
      </w:r>
      <w:r w:rsidRPr="007270CB">
        <w:rPr>
          <w:rFonts w:ascii="仿宋_GB2312" w:eastAsia="仿宋_GB2312" w:hint="eastAsia"/>
          <w:sz w:val="32"/>
          <w:szCs w:val="32"/>
          <w:vertAlign w:val="superscript"/>
        </w:rPr>
        <w:t>2</w:t>
      </w:r>
      <w:r w:rsidRPr="007270CB">
        <w:rPr>
          <w:rFonts w:ascii="仿宋_GB2312" w:eastAsia="仿宋_GB2312" w:hAnsi="仿宋" w:hint="eastAsia"/>
          <w:sz w:val="32"/>
          <w:szCs w:val="32"/>
        </w:rPr>
        <w:t>；磷矿</w:t>
      </w:r>
      <w:r w:rsidRPr="007270CB">
        <w:rPr>
          <w:rFonts w:ascii="仿宋_GB2312" w:eastAsia="仿宋_GB2312" w:hint="eastAsia"/>
          <w:sz w:val="32"/>
          <w:szCs w:val="32"/>
        </w:rPr>
        <w:t>6</w:t>
      </w:r>
      <w:r w:rsidRPr="007270CB">
        <w:rPr>
          <w:rFonts w:ascii="仿宋_GB2312" w:eastAsia="仿宋_GB2312" w:hAnsi="仿宋" w:hint="eastAsia"/>
          <w:sz w:val="32"/>
          <w:szCs w:val="32"/>
        </w:rPr>
        <w:t>个，面积</w:t>
      </w:r>
      <w:r w:rsidRPr="007270CB">
        <w:rPr>
          <w:rFonts w:ascii="仿宋_GB2312" w:eastAsia="仿宋_GB2312" w:hint="eastAsia"/>
          <w:sz w:val="32"/>
          <w:szCs w:val="32"/>
        </w:rPr>
        <w:t>25.34km</w:t>
      </w:r>
      <w:r w:rsidRPr="007270CB">
        <w:rPr>
          <w:rFonts w:ascii="仿宋_GB2312" w:eastAsia="仿宋_GB2312" w:hint="eastAsia"/>
          <w:sz w:val="32"/>
          <w:szCs w:val="32"/>
          <w:vertAlign w:val="superscript"/>
        </w:rPr>
        <w:t>2</w:t>
      </w:r>
      <w:r w:rsidRPr="007270CB">
        <w:rPr>
          <w:rFonts w:ascii="仿宋_GB2312" w:eastAsia="仿宋_GB2312" w:hAnsi="仿宋" w:hint="eastAsia"/>
          <w:sz w:val="32"/>
          <w:szCs w:val="32"/>
        </w:rPr>
        <w:t>。属贵阳市发证的</w:t>
      </w:r>
      <w:r w:rsidRPr="007270CB">
        <w:rPr>
          <w:rFonts w:ascii="仿宋_GB2312" w:eastAsia="仿宋_GB2312" w:hint="eastAsia"/>
          <w:sz w:val="32"/>
          <w:szCs w:val="32"/>
        </w:rPr>
        <w:t>8</w:t>
      </w:r>
      <w:r w:rsidRPr="007270CB">
        <w:rPr>
          <w:rFonts w:ascii="仿宋_GB2312" w:eastAsia="仿宋_GB2312" w:hAnsi="仿宋" w:hint="eastAsia"/>
          <w:sz w:val="32"/>
          <w:szCs w:val="32"/>
        </w:rPr>
        <w:t>个，全部为地下热水，面积</w:t>
      </w:r>
      <w:r w:rsidRPr="007270CB">
        <w:rPr>
          <w:rFonts w:ascii="仿宋_GB2312" w:eastAsia="仿宋_GB2312" w:hint="eastAsia"/>
          <w:sz w:val="32"/>
          <w:szCs w:val="32"/>
        </w:rPr>
        <w:t>45.86km</w:t>
      </w:r>
      <w:r w:rsidRPr="007270CB">
        <w:rPr>
          <w:rFonts w:ascii="仿宋_GB2312" w:eastAsia="仿宋_GB2312" w:hint="eastAsia"/>
          <w:sz w:val="32"/>
          <w:szCs w:val="32"/>
          <w:vertAlign w:val="superscript"/>
        </w:rPr>
        <w:t>2</w:t>
      </w:r>
      <w:r w:rsidRPr="007270CB">
        <w:rPr>
          <w:rFonts w:ascii="仿宋_GB2312" w:eastAsia="仿宋_GB2312" w:hAnsi="仿宋" w:hint="eastAsia"/>
          <w:sz w:val="32"/>
          <w:szCs w:val="32"/>
        </w:rPr>
        <w:t>。</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eastAsia="仿宋_GB2312" w:hint="eastAsia"/>
          <w:sz w:val="32"/>
          <w:szCs w:val="32"/>
        </w:rPr>
        <w:t> </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eastAsia="仿宋_GB2312" w:hint="eastAsia"/>
          <w:sz w:val="32"/>
          <w:szCs w:val="32"/>
        </w:rPr>
        <w:t> </w:t>
      </w:r>
    </w:p>
    <w:tbl>
      <w:tblPr>
        <w:tblW w:w="8040" w:type="dxa"/>
        <w:tblCellMar>
          <w:left w:w="0" w:type="dxa"/>
          <w:right w:w="0" w:type="dxa"/>
        </w:tblCellMar>
        <w:tblLook w:val="04A0"/>
      </w:tblPr>
      <w:tblGrid>
        <w:gridCol w:w="1755"/>
        <w:gridCol w:w="2070"/>
        <w:gridCol w:w="1905"/>
        <w:gridCol w:w="2310"/>
      </w:tblGrid>
      <w:tr w:rsidR="007270CB" w:rsidRPr="007270CB" w:rsidTr="007270CB">
        <w:trPr>
          <w:trHeight w:val="603"/>
        </w:trPr>
        <w:tc>
          <w:tcPr>
            <w:tcW w:w="8040" w:type="dxa"/>
            <w:gridSpan w:val="4"/>
            <w:tcBorders>
              <w:top w:val="single" w:sz="6" w:space="0" w:color="000000"/>
              <w:left w:val="single" w:sz="6" w:space="0" w:color="000000"/>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3"/>
              <w:jc w:val="center"/>
              <w:textAlignment w:val="center"/>
              <w:rPr>
                <w:rFonts w:ascii="仿宋_GB2312" w:eastAsia="仿宋_GB2312" w:hint="eastAsia"/>
                <w:sz w:val="32"/>
                <w:szCs w:val="32"/>
              </w:rPr>
            </w:pPr>
            <w:r w:rsidRPr="007270CB">
              <w:rPr>
                <w:rStyle w:val="af4"/>
                <w:rFonts w:ascii="仿宋_GB2312" w:eastAsia="仿宋_GB2312" w:hint="eastAsia"/>
                <w:color w:val="000000"/>
                <w:sz w:val="32"/>
                <w:szCs w:val="32"/>
              </w:rPr>
              <w:t>专栏4</w:t>
            </w:r>
            <w:r w:rsidRPr="007270CB">
              <w:rPr>
                <w:rStyle w:val="af4"/>
                <w:rFonts w:eastAsia="仿宋_GB2312" w:hint="eastAsia"/>
                <w:color w:val="000000"/>
                <w:sz w:val="32"/>
                <w:szCs w:val="32"/>
              </w:rPr>
              <w:t>  </w:t>
            </w:r>
            <w:r w:rsidRPr="007270CB">
              <w:rPr>
                <w:rStyle w:val="af4"/>
                <w:rFonts w:ascii="仿宋_GB2312" w:eastAsia="仿宋_GB2312" w:hint="eastAsia"/>
                <w:color w:val="000000"/>
                <w:sz w:val="32"/>
                <w:szCs w:val="32"/>
              </w:rPr>
              <w:t>开阳县勘查规划区块设置情况表</w:t>
            </w:r>
          </w:p>
        </w:tc>
      </w:tr>
      <w:tr w:rsidR="007270CB" w:rsidRPr="007270CB" w:rsidTr="007270CB">
        <w:trPr>
          <w:trHeight w:val="452"/>
        </w:trPr>
        <w:tc>
          <w:tcPr>
            <w:tcW w:w="1755" w:type="dxa"/>
            <w:tcBorders>
              <w:top w:val="nil"/>
              <w:left w:val="single" w:sz="6" w:space="0" w:color="000000"/>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3"/>
              <w:jc w:val="center"/>
              <w:textAlignment w:val="center"/>
              <w:rPr>
                <w:rFonts w:ascii="仿宋_GB2312" w:eastAsia="仿宋_GB2312" w:hint="eastAsia"/>
                <w:sz w:val="32"/>
                <w:szCs w:val="32"/>
              </w:rPr>
            </w:pPr>
            <w:r w:rsidRPr="007270CB">
              <w:rPr>
                <w:rStyle w:val="af4"/>
                <w:rFonts w:ascii="仿宋_GB2312" w:eastAsia="仿宋_GB2312" w:hAnsi="仿宋" w:hint="eastAsia"/>
                <w:color w:val="000000"/>
                <w:sz w:val="32"/>
                <w:szCs w:val="32"/>
              </w:rPr>
              <w:t>发证机关</w:t>
            </w:r>
          </w:p>
        </w:tc>
        <w:tc>
          <w:tcPr>
            <w:tcW w:w="2070" w:type="dxa"/>
            <w:tcBorders>
              <w:top w:val="nil"/>
              <w:left w:val="nil"/>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3"/>
              <w:jc w:val="center"/>
              <w:textAlignment w:val="center"/>
              <w:rPr>
                <w:rFonts w:ascii="仿宋_GB2312" w:eastAsia="仿宋_GB2312" w:hint="eastAsia"/>
                <w:sz w:val="32"/>
                <w:szCs w:val="32"/>
              </w:rPr>
            </w:pPr>
            <w:r w:rsidRPr="007270CB">
              <w:rPr>
                <w:rStyle w:val="af4"/>
                <w:rFonts w:ascii="仿宋_GB2312" w:eastAsia="仿宋_GB2312" w:hAnsi="仿宋" w:hint="eastAsia"/>
                <w:color w:val="000000"/>
                <w:sz w:val="32"/>
                <w:szCs w:val="32"/>
              </w:rPr>
              <w:t>矿种</w:t>
            </w:r>
          </w:p>
        </w:tc>
        <w:tc>
          <w:tcPr>
            <w:tcW w:w="1905" w:type="dxa"/>
            <w:tcBorders>
              <w:top w:val="nil"/>
              <w:left w:val="nil"/>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3"/>
              <w:jc w:val="center"/>
              <w:textAlignment w:val="center"/>
              <w:rPr>
                <w:rFonts w:ascii="仿宋_GB2312" w:eastAsia="仿宋_GB2312" w:hint="eastAsia"/>
                <w:sz w:val="32"/>
                <w:szCs w:val="32"/>
              </w:rPr>
            </w:pPr>
            <w:r w:rsidRPr="007270CB">
              <w:rPr>
                <w:rStyle w:val="af4"/>
                <w:rFonts w:ascii="仿宋_GB2312" w:eastAsia="仿宋_GB2312" w:hAnsi="仿宋" w:hint="eastAsia"/>
                <w:color w:val="000000"/>
                <w:sz w:val="32"/>
                <w:szCs w:val="32"/>
              </w:rPr>
              <w:t>数量</w:t>
            </w:r>
          </w:p>
        </w:tc>
        <w:tc>
          <w:tcPr>
            <w:tcW w:w="2310" w:type="dxa"/>
            <w:tcBorders>
              <w:top w:val="nil"/>
              <w:left w:val="nil"/>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3"/>
              <w:jc w:val="center"/>
              <w:textAlignment w:val="center"/>
              <w:rPr>
                <w:rFonts w:ascii="仿宋_GB2312" w:eastAsia="仿宋_GB2312" w:hint="eastAsia"/>
                <w:sz w:val="32"/>
                <w:szCs w:val="32"/>
              </w:rPr>
            </w:pPr>
            <w:r w:rsidRPr="007270CB">
              <w:rPr>
                <w:rStyle w:val="af4"/>
                <w:rFonts w:ascii="仿宋_GB2312" w:eastAsia="仿宋_GB2312" w:hAnsi="仿宋" w:hint="eastAsia"/>
                <w:color w:val="000000"/>
                <w:sz w:val="32"/>
                <w:szCs w:val="32"/>
              </w:rPr>
              <w:t>面积（</w:t>
            </w:r>
            <w:r w:rsidRPr="007270CB">
              <w:rPr>
                <w:rStyle w:val="af4"/>
                <w:rFonts w:ascii="仿宋_GB2312" w:eastAsia="仿宋_GB2312" w:hint="eastAsia"/>
                <w:color w:val="000000"/>
                <w:sz w:val="32"/>
                <w:szCs w:val="32"/>
              </w:rPr>
              <w:t>km</w:t>
            </w:r>
            <w:r w:rsidRPr="007270CB">
              <w:rPr>
                <w:rStyle w:val="af4"/>
                <w:rFonts w:ascii="仿宋_GB2312" w:eastAsia="仿宋_GB2312" w:hint="eastAsia"/>
                <w:color w:val="000000"/>
                <w:sz w:val="32"/>
                <w:szCs w:val="32"/>
                <w:vertAlign w:val="superscript"/>
              </w:rPr>
              <w:t>2</w:t>
            </w:r>
            <w:r w:rsidRPr="007270CB">
              <w:rPr>
                <w:rStyle w:val="af4"/>
                <w:rFonts w:ascii="仿宋_GB2312" w:eastAsia="仿宋_GB2312" w:hAnsi="仿宋" w:hint="eastAsia"/>
                <w:color w:val="000000"/>
                <w:sz w:val="32"/>
                <w:szCs w:val="32"/>
              </w:rPr>
              <w:t>）</w:t>
            </w:r>
          </w:p>
        </w:tc>
      </w:tr>
      <w:tr w:rsidR="007270CB" w:rsidRPr="007270CB" w:rsidTr="007270CB">
        <w:trPr>
          <w:trHeight w:val="469"/>
        </w:trPr>
        <w:tc>
          <w:tcPr>
            <w:tcW w:w="1755" w:type="dxa"/>
            <w:vMerge w:val="restart"/>
            <w:tcBorders>
              <w:top w:val="nil"/>
              <w:left w:val="single" w:sz="6" w:space="0" w:color="000000"/>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0"/>
              <w:jc w:val="center"/>
              <w:textAlignment w:val="center"/>
              <w:rPr>
                <w:rFonts w:ascii="仿宋_GB2312" w:eastAsia="仿宋_GB2312" w:hint="eastAsia"/>
                <w:sz w:val="32"/>
                <w:szCs w:val="32"/>
              </w:rPr>
            </w:pPr>
            <w:r w:rsidRPr="007270CB">
              <w:rPr>
                <w:rFonts w:ascii="仿宋_GB2312" w:eastAsia="仿宋_GB2312" w:hAnsi="仿宋" w:hint="eastAsia"/>
                <w:color w:val="000000"/>
                <w:sz w:val="32"/>
                <w:szCs w:val="32"/>
              </w:rPr>
              <w:t>省级</w:t>
            </w:r>
          </w:p>
        </w:tc>
        <w:tc>
          <w:tcPr>
            <w:tcW w:w="2070" w:type="dxa"/>
            <w:tcBorders>
              <w:top w:val="nil"/>
              <w:left w:val="nil"/>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0"/>
              <w:jc w:val="center"/>
              <w:textAlignment w:val="center"/>
              <w:rPr>
                <w:rFonts w:ascii="仿宋_GB2312" w:eastAsia="仿宋_GB2312" w:hint="eastAsia"/>
                <w:sz w:val="32"/>
                <w:szCs w:val="32"/>
              </w:rPr>
            </w:pPr>
            <w:r w:rsidRPr="007270CB">
              <w:rPr>
                <w:rFonts w:ascii="仿宋_GB2312" w:eastAsia="仿宋_GB2312" w:hAnsi="仿宋" w:hint="eastAsia"/>
                <w:color w:val="000000"/>
                <w:sz w:val="32"/>
                <w:szCs w:val="32"/>
              </w:rPr>
              <w:t>铝土矿</w:t>
            </w:r>
          </w:p>
        </w:tc>
        <w:tc>
          <w:tcPr>
            <w:tcW w:w="1905" w:type="dxa"/>
            <w:tcBorders>
              <w:top w:val="nil"/>
              <w:left w:val="nil"/>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0"/>
              <w:jc w:val="center"/>
              <w:textAlignment w:val="center"/>
              <w:rPr>
                <w:rFonts w:ascii="仿宋_GB2312" w:eastAsia="仿宋_GB2312" w:hint="eastAsia"/>
                <w:sz w:val="32"/>
                <w:szCs w:val="32"/>
              </w:rPr>
            </w:pPr>
            <w:r w:rsidRPr="007270CB">
              <w:rPr>
                <w:rFonts w:ascii="仿宋_GB2312" w:eastAsia="仿宋_GB2312" w:hint="eastAsia"/>
                <w:color w:val="000000"/>
                <w:sz w:val="32"/>
                <w:szCs w:val="32"/>
              </w:rPr>
              <w:t>5</w:t>
            </w:r>
          </w:p>
        </w:tc>
        <w:tc>
          <w:tcPr>
            <w:tcW w:w="2310" w:type="dxa"/>
            <w:tcBorders>
              <w:top w:val="nil"/>
              <w:left w:val="nil"/>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0"/>
              <w:jc w:val="center"/>
              <w:textAlignment w:val="center"/>
              <w:rPr>
                <w:rFonts w:ascii="仿宋_GB2312" w:eastAsia="仿宋_GB2312" w:hint="eastAsia"/>
                <w:sz w:val="32"/>
                <w:szCs w:val="32"/>
              </w:rPr>
            </w:pPr>
            <w:r w:rsidRPr="007270CB">
              <w:rPr>
                <w:rFonts w:ascii="仿宋_GB2312" w:eastAsia="仿宋_GB2312" w:hint="eastAsia"/>
                <w:color w:val="000000"/>
                <w:sz w:val="32"/>
                <w:szCs w:val="32"/>
              </w:rPr>
              <w:t>37.43</w:t>
            </w:r>
          </w:p>
        </w:tc>
      </w:tr>
      <w:tr w:rsidR="007270CB" w:rsidRPr="007270CB" w:rsidTr="007270CB">
        <w:trPr>
          <w:trHeight w:val="486"/>
        </w:trPr>
        <w:tc>
          <w:tcPr>
            <w:tcW w:w="0" w:type="auto"/>
            <w:vMerge/>
            <w:tcBorders>
              <w:top w:val="nil"/>
              <w:left w:val="single" w:sz="6" w:space="0" w:color="000000"/>
              <w:bottom w:val="single" w:sz="6" w:space="0" w:color="000000"/>
              <w:right w:val="single" w:sz="6" w:space="0" w:color="000000"/>
            </w:tcBorders>
            <w:vAlign w:val="center"/>
            <w:hideMark/>
          </w:tcPr>
          <w:p w:rsidR="007270CB" w:rsidRPr="007270CB" w:rsidRDefault="007270CB" w:rsidP="007270CB">
            <w:pPr>
              <w:ind w:firstLine="640"/>
              <w:rPr>
                <w:rFonts w:ascii="仿宋_GB2312" w:eastAsia="仿宋_GB2312" w:hAnsi="宋体" w:cs="宋体" w:hint="eastAsia"/>
                <w:sz w:val="32"/>
                <w:szCs w:val="32"/>
              </w:rPr>
            </w:pPr>
          </w:p>
        </w:tc>
        <w:tc>
          <w:tcPr>
            <w:tcW w:w="2070" w:type="dxa"/>
            <w:tcBorders>
              <w:top w:val="nil"/>
              <w:left w:val="nil"/>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0"/>
              <w:jc w:val="center"/>
              <w:textAlignment w:val="center"/>
              <w:rPr>
                <w:rFonts w:ascii="仿宋_GB2312" w:eastAsia="仿宋_GB2312" w:hint="eastAsia"/>
                <w:sz w:val="32"/>
                <w:szCs w:val="32"/>
              </w:rPr>
            </w:pPr>
            <w:r w:rsidRPr="007270CB">
              <w:rPr>
                <w:rFonts w:ascii="仿宋_GB2312" w:eastAsia="仿宋_GB2312" w:hAnsi="仿宋" w:hint="eastAsia"/>
                <w:color w:val="000000"/>
                <w:sz w:val="32"/>
                <w:szCs w:val="32"/>
              </w:rPr>
              <w:t>磷矿</w:t>
            </w:r>
          </w:p>
        </w:tc>
        <w:tc>
          <w:tcPr>
            <w:tcW w:w="1905" w:type="dxa"/>
            <w:tcBorders>
              <w:top w:val="nil"/>
              <w:left w:val="nil"/>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0"/>
              <w:jc w:val="center"/>
              <w:textAlignment w:val="center"/>
              <w:rPr>
                <w:rFonts w:ascii="仿宋_GB2312" w:eastAsia="仿宋_GB2312" w:hint="eastAsia"/>
                <w:sz w:val="32"/>
                <w:szCs w:val="32"/>
              </w:rPr>
            </w:pPr>
            <w:r w:rsidRPr="007270CB">
              <w:rPr>
                <w:rFonts w:ascii="仿宋_GB2312" w:eastAsia="仿宋_GB2312" w:hint="eastAsia"/>
                <w:color w:val="000000"/>
                <w:sz w:val="32"/>
                <w:szCs w:val="32"/>
              </w:rPr>
              <w:t>6</w:t>
            </w:r>
          </w:p>
        </w:tc>
        <w:tc>
          <w:tcPr>
            <w:tcW w:w="2310" w:type="dxa"/>
            <w:tcBorders>
              <w:top w:val="nil"/>
              <w:left w:val="nil"/>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0"/>
              <w:jc w:val="center"/>
              <w:textAlignment w:val="center"/>
              <w:rPr>
                <w:rFonts w:ascii="仿宋_GB2312" w:eastAsia="仿宋_GB2312" w:hint="eastAsia"/>
                <w:sz w:val="32"/>
                <w:szCs w:val="32"/>
              </w:rPr>
            </w:pPr>
            <w:r w:rsidRPr="007270CB">
              <w:rPr>
                <w:rFonts w:ascii="仿宋_GB2312" w:eastAsia="仿宋_GB2312" w:hint="eastAsia"/>
                <w:color w:val="000000"/>
                <w:sz w:val="32"/>
                <w:szCs w:val="32"/>
              </w:rPr>
              <w:t>25.34</w:t>
            </w:r>
          </w:p>
        </w:tc>
      </w:tr>
      <w:tr w:rsidR="007270CB" w:rsidRPr="007270CB" w:rsidTr="007270CB">
        <w:trPr>
          <w:trHeight w:val="469"/>
        </w:trPr>
        <w:tc>
          <w:tcPr>
            <w:tcW w:w="1755" w:type="dxa"/>
            <w:tcBorders>
              <w:top w:val="nil"/>
              <w:left w:val="single" w:sz="6" w:space="0" w:color="000000"/>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0"/>
              <w:jc w:val="center"/>
              <w:textAlignment w:val="center"/>
              <w:rPr>
                <w:rFonts w:ascii="仿宋_GB2312" w:eastAsia="仿宋_GB2312" w:hint="eastAsia"/>
                <w:sz w:val="32"/>
                <w:szCs w:val="32"/>
              </w:rPr>
            </w:pPr>
            <w:r w:rsidRPr="007270CB">
              <w:rPr>
                <w:rFonts w:ascii="仿宋_GB2312" w:eastAsia="仿宋_GB2312" w:hAnsi="仿宋" w:hint="eastAsia"/>
                <w:color w:val="000000"/>
                <w:sz w:val="32"/>
                <w:szCs w:val="32"/>
              </w:rPr>
              <w:t>市级</w:t>
            </w:r>
          </w:p>
        </w:tc>
        <w:tc>
          <w:tcPr>
            <w:tcW w:w="2070" w:type="dxa"/>
            <w:tcBorders>
              <w:top w:val="nil"/>
              <w:left w:val="nil"/>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0"/>
              <w:jc w:val="center"/>
              <w:textAlignment w:val="center"/>
              <w:rPr>
                <w:rFonts w:ascii="仿宋_GB2312" w:eastAsia="仿宋_GB2312" w:hint="eastAsia"/>
                <w:sz w:val="32"/>
                <w:szCs w:val="32"/>
              </w:rPr>
            </w:pPr>
            <w:r w:rsidRPr="007270CB">
              <w:rPr>
                <w:rFonts w:ascii="仿宋_GB2312" w:eastAsia="仿宋_GB2312" w:hAnsi="仿宋" w:hint="eastAsia"/>
                <w:color w:val="000000"/>
                <w:sz w:val="32"/>
                <w:szCs w:val="32"/>
              </w:rPr>
              <w:t>地下热水</w:t>
            </w:r>
          </w:p>
        </w:tc>
        <w:tc>
          <w:tcPr>
            <w:tcW w:w="1905" w:type="dxa"/>
            <w:tcBorders>
              <w:top w:val="nil"/>
              <w:left w:val="nil"/>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0"/>
              <w:jc w:val="center"/>
              <w:textAlignment w:val="center"/>
              <w:rPr>
                <w:rFonts w:ascii="仿宋_GB2312" w:eastAsia="仿宋_GB2312" w:hint="eastAsia"/>
                <w:sz w:val="32"/>
                <w:szCs w:val="32"/>
              </w:rPr>
            </w:pPr>
            <w:r w:rsidRPr="007270CB">
              <w:rPr>
                <w:rFonts w:ascii="仿宋_GB2312" w:eastAsia="仿宋_GB2312" w:hint="eastAsia"/>
                <w:color w:val="000000"/>
                <w:sz w:val="32"/>
                <w:szCs w:val="32"/>
              </w:rPr>
              <w:t>8</w:t>
            </w:r>
          </w:p>
        </w:tc>
        <w:tc>
          <w:tcPr>
            <w:tcW w:w="2310" w:type="dxa"/>
            <w:tcBorders>
              <w:top w:val="nil"/>
              <w:left w:val="nil"/>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0"/>
              <w:jc w:val="center"/>
              <w:textAlignment w:val="center"/>
              <w:rPr>
                <w:rFonts w:ascii="仿宋_GB2312" w:eastAsia="仿宋_GB2312" w:hint="eastAsia"/>
                <w:sz w:val="32"/>
                <w:szCs w:val="32"/>
              </w:rPr>
            </w:pPr>
            <w:r w:rsidRPr="007270CB">
              <w:rPr>
                <w:rFonts w:ascii="仿宋_GB2312" w:eastAsia="仿宋_GB2312" w:hint="eastAsia"/>
                <w:color w:val="000000"/>
                <w:sz w:val="32"/>
                <w:szCs w:val="32"/>
              </w:rPr>
              <w:t>45.86</w:t>
            </w:r>
          </w:p>
        </w:tc>
      </w:tr>
    </w:tbl>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探矿权投放时应避让空间规划中确定的“三区三线”。</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color w:val="000000"/>
          <w:sz w:val="32"/>
          <w:szCs w:val="32"/>
        </w:rPr>
        <w:t>原则上一个勘查规划区块对应一个勘查项目，新设探矿权的勘查程度不低于勘查规划区块已有勘查程度，勘查规划区块的规划矿种不得随意变更</w:t>
      </w:r>
      <w:r w:rsidRPr="007270CB">
        <w:rPr>
          <w:rFonts w:ascii="仿宋_GB2312" w:eastAsia="仿宋_GB2312" w:hint="eastAsia"/>
          <w:color w:val="000000"/>
          <w:sz w:val="32"/>
          <w:szCs w:val="32"/>
        </w:rPr>
        <w:t>。</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ascii="仿宋_GB2312" w:eastAsia="仿宋_GB2312" w:hint="eastAsia"/>
          <w:sz w:val="32"/>
          <w:szCs w:val="32"/>
        </w:rPr>
        <w:t>3</w:t>
      </w:r>
      <w:r w:rsidRPr="007270CB">
        <w:rPr>
          <w:rStyle w:val="af4"/>
          <w:rFonts w:ascii="仿宋_GB2312" w:eastAsia="仿宋_GB2312" w:hAnsi="仿宋" w:hint="eastAsia"/>
          <w:sz w:val="32"/>
          <w:szCs w:val="32"/>
        </w:rPr>
        <w:t>、矿产资源勘查重点项目</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在遵义</w:t>
      </w:r>
      <w:r w:rsidRPr="007270CB">
        <w:rPr>
          <w:rFonts w:ascii="仿宋_GB2312" w:eastAsia="仿宋_GB2312" w:hint="eastAsia"/>
          <w:sz w:val="32"/>
          <w:szCs w:val="32"/>
        </w:rPr>
        <w:t>-</w:t>
      </w:r>
      <w:r w:rsidRPr="007270CB">
        <w:rPr>
          <w:rFonts w:ascii="仿宋_GB2312" w:eastAsia="仿宋_GB2312" w:hAnsi="仿宋" w:hint="eastAsia"/>
          <w:sz w:val="32"/>
          <w:szCs w:val="32"/>
        </w:rPr>
        <w:t>瓮安</w:t>
      </w:r>
      <w:r w:rsidRPr="007270CB">
        <w:rPr>
          <w:rFonts w:ascii="仿宋_GB2312" w:eastAsia="仿宋_GB2312" w:hint="eastAsia"/>
          <w:sz w:val="32"/>
          <w:szCs w:val="32"/>
        </w:rPr>
        <w:t>-</w:t>
      </w:r>
      <w:r w:rsidRPr="007270CB">
        <w:rPr>
          <w:rFonts w:ascii="仿宋_GB2312" w:eastAsia="仿宋_GB2312" w:hAnsi="仿宋" w:hint="eastAsia"/>
          <w:sz w:val="32"/>
          <w:szCs w:val="32"/>
        </w:rPr>
        <w:t>开阳重点勘查区内，开展铝土矿及铝多金属矿勘查工作。以贵州省开阳县金龙铝多金属矿普查、贵州凯里</w:t>
      </w:r>
      <w:r w:rsidRPr="007270CB">
        <w:rPr>
          <w:rFonts w:ascii="仿宋_GB2312" w:eastAsia="仿宋_GB2312" w:hint="eastAsia"/>
          <w:sz w:val="32"/>
          <w:szCs w:val="32"/>
        </w:rPr>
        <w:t>-</w:t>
      </w:r>
      <w:r w:rsidRPr="007270CB">
        <w:rPr>
          <w:rFonts w:ascii="仿宋_GB2312" w:eastAsia="仿宋_GB2312" w:hAnsi="仿宋" w:hint="eastAsia"/>
          <w:sz w:val="32"/>
          <w:szCs w:val="32"/>
        </w:rPr>
        <w:t>播州地区含铝岩系锂资源调查评价（开阳境内）、贵州省开阳县冯三铝多金属矿普查、开阳县乌梅铝土矿普查、开阳县黄田铝土矿勘探、开阳县红子林铝土矿勘探、开阳县大连土勘查区铝土矿普查、开阳县对门寨铝土矿普查、开阳何家湾矿区</w:t>
      </w:r>
      <w:r w:rsidRPr="007270CB">
        <w:rPr>
          <w:rFonts w:ascii="仿宋_GB2312" w:eastAsia="仿宋_GB2312" w:hint="eastAsia"/>
          <w:sz w:val="32"/>
          <w:szCs w:val="32"/>
        </w:rPr>
        <w:t>1</w:t>
      </w:r>
      <w:r w:rsidRPr="007270CB">
        <w:rPr>
          <w:rFonts w:ascii="仿宋_GB2312" w:eastAsia="仿宋_GB2312" w:hAnsi="仿宋" w:hint="eastAsia"/>
          <w:sz w:val="32"/>
          <w:szCs w:val="32"/>
        </w:rPr>
        <w:t>号铝土矿普查、开阳何家湾矿区</w:t>
      </w:r>
      <w:r w:rsidRPr="007270CB">
        <w:rPr>
          <w:rFonts w:ascii="仿宋_GB2312" w:eastAsia="仿宋_GB2312" w:hint="eastAsia"/>
          <w:sz w:val="32"/>
          <w:szCs w:val="32"/>
        </w:rPr>
        <w:t>2</w:t>
      </w:r>
      <w:r w:rsidRPr="007270CB">
        <w:rPr>
          <w:rFonts w:ascii="仿宋_GB2312" w:eastAsia="仿宋_GB2312" w:hAnsi="仿宋" w:hint="eastAsia"/>
          <w:sz w:val="32"/>
          <w:szCs w:val="32"/>
        </w:rPr>
        <w:t>号铝土矿普查等项目为重点，加快推进铝土矿及其共伴生矿产资源的勘查评价；在开阳以东重点勘查区内，开展磷矿勘查工作。以开阳县城关镇大云盘磷矿普查、开阳县明泥湾磷矿及永温磷矿夹缝区块普查、开阳县双流镇用沙村半边街组陈家湾磷矿普查、开阳县翁昭矿区</w:t>
      </w:r>
      <w:r w:rsidRPr="007270CB">
        <w:rPr>
          <w:rFonts w:ascii="仿宋_GB2312" w:eastAsia="仿宋_GB2312" w:hint="eastAsia"/>
          <w:sz w:val="32"/>
          <w:szCs w:val="32"/>
        </w:rPr>
        <w:t>1</w:t>
      </w:r>
      <w:r w:rsidRPr="007270CB">
        <w:rPr>
          <w:rFonts w:ascii="仿宋_GB2312" w:eastAsia="仿宋_GB2312" w:hAnsi="仿宋" w:hint="eastAsia"/>
          <w:sz w:val="32"/>
          <w:szCs w:val="32"/>
        </w:rPr>
        <w:t>号磷矿普查、开阳县龙水干溪沟磷矿勘探、</w:t>
      </w:r>
      <w:r w:rsidRPr="007270CB">
        <w:rPr>
          <w:rStyle w:val="yuyunumhidden"/>
          <w:rFonts w:ascii="仿宋_GB2312" w:eastAsia="仿宋_GB2312" w:hAnsi="仿宋" w:hint="eastAsia"/>
          <w:sz w:val="32"/>
          <w:szCs w:val="32"/>
        </w:rPr>
        <w:t>开阳县</w:t>
      </w:r>
      <w:r w:rsidRPr="007270CB">
        <w:rPr>
          <w:rFonts w:ascii="仿宋_GB2312" w:eastAsia="仿宋_GB2312" w:hAnsi="仿宋" w:hint="eastAsia"/>
          <w:sz w:val="32"/>
          <w:szCs w:val="32"/>
        </w:rPr>
        <w:t>热水地区深部磷矿勘探等项目为重点，加快推进磷矿的勘查评价，以增强磷、铝及加工产业的资源保障。</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ascii="仿宋_GB2312" w:eastAsia="仿宋_GB2312" w:hint="eastAsia"/>
          <w:sz w:val="32"/>
          <w:szCs w:val="32"/>
        </w:rPr>
        <w:t>4</w:t>
      </w:r>
      <w:r w:rsidRPr="007270CB">
        <w:rPr>
          <w:rStyle w:val="af4"/>
          <w:rFonts w:ascii="仿宋_GB2312" w:eastAsia="仿宋_GB2312" w:hAnsi="仿宋" w:hint="eastAsia"/>
          <w:sz w:val="32"/>
          <w:szCs w:val="32"/>
        </w:rPr>
        <w:t>、矿产资源勘查管理</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w:t>
      </w:r>
      <w:r w:rsidRPr="007270CB">
        <w:rPr>
          <w:rFonts w:ascii="仿宋_GB2312" w:eastAsia="仿宋_GB2312" w:hint="eastAsia"/>
          <w:sz w:val="32"/>
          <w:szCs w:val="32"/>
        </w:rPr>
        <w:t>1</w:t>
      </w:r>
      <w:r w:rsidRPr="007270CB">
        <w:rPr>
          <w:rFonts w:ascii="仿宋_GB2312" w:eastAsia="仿宋_GB2312" w:hAnsi="仿宋" w:hint="eastAsia"/>
          <w:sz w:val="32"/>
          <w:szCs w:val="32"/>
        </w:rPr>
        <w:t>）大力推广绿色勘查</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全面推进绿色矿山和绿色矿业示范区建设，大力推广绿色勘查，减少矿产资源勘查过程中对生态环境的影响和破坏，保护地质环境，带动矿业和谐发展。加强对磷矿、铝土矿、铝多金属矿的共伴生矿产的综合勘查评价。</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w:t>
      </w:r>
      <w:r w:rsidRPr="007270CB">
        <w:rPr>
          <w:rFonts w:ascii="仿宋_GB2312" w:eastAsia="仿宋_GB2312" w:hint="eastAsia"/>
          <w:sz w:val="32"/>
          <w:szCs w:val="32"/>
        </w:rPr>
        <w:t>2</w:t>
      </w:r>
      <w:r w:rsidRPr="007270CB">
        <w:rPr>
          <w:rFonts w:ascii="仿宋_GB2312" w:eastAsia="仿宋_GB2312" w:hAnsi="仿宋" w:hint="eastAsia"/>
          <w:sz w:val="32"/>
          <w:szCs w:val="32"/>
        </w:rPr>
        <w:t>）加强勘查活动监管</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加强地质勘查信息备案、公示、公开，加大监督检查力度，接受政府主管部门及社会监督。推</w:t>
      </w:r>
      <w:r w:rsidRPr="007270CB">
        <w:rPr>
          <w:rFonts w:ascii="仿宋_GB2312" w:eastAsia="仿宋_GB2312" w:hint="eastAsia"/>
          <w:color w:val="000000"/>
          <w:sz w:val="32"/>
          <w:szCs w:val="32"/>
        </w:rPr>
        <w:t>进地勘行业诚信体系建设，健全地质勘查单位异常名录和严重失信主体名单制度，加大对严重失信主体名单的曝光力度。在财政出资项目安排、授予荣誉奖励等工作中，对被列入异常名录的地质勘查单位应依法予以限制；对被列入严重失信主体名单的地质勘查单位应依法予以禁止。</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w:t>
      </w:r>
      <w:r w:rsidRPr="007270CB">
        <w:rPr>
          <w:rFonts w:ascii="仿宋_GB2312" w:eastAsia="仿宋_GB2312" w:hint="eastAsia"/>
          <w:sz w:val="32"/>
          <w:szCs w:val="32"/>
        </w:rPr>
        <w:t>3</w:t>
      </w:r>
      <w:r w:rsidRPr="007270CB">
        <w:rPr>
          <w:rFonts w:ascii="仿宋_GB2312" w:eastAsia="仿宋_GB2312" w:hAnsi="仿宋" w:hint="eastAsia"/>
          <w:sz w:val="32"/>
          <w:szCs w:val="32"/>
        </w:rPr>
        <w:t>）构建地质勘查新机制</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完善以市场为导向的地质找矿新机制，维护探矿权人权益，激发全社会内在找矿动力。综合考虑资源需求与矿业经济发展相适应，结合矿业权市场需求，建立探矿权出让项目库，按照年度计划，有序投放、精准出让。加强合同管理、企业承诺、监督管理，全面遏制“圈而不探”、违法违规勘查行为。规范财政出资勘查项目管理，引导社会资金提高已出让探矿权的勘查程度，积极推进新的勘查成果市场投放。完成各类自然保护地、生态保护红线等范围内探矿权清理，确保依法分类处置到位。</w:t>
      </w:r>
    </w:p>
    <w:p w:rsidR="007270CB" w:rsidRPr="007270CB" w:rsidRDefault="007270CB" w:rsidP="007270CB">
      <w:pPr>
        <w:pStyle w:val="2"/>
        <w:spacing w:before="0" w:after="0"/>
        <w:ind w:firstLine="643"/>
        <w:rPr>
          <w:rFonts w:ascii="仿宋_GB2312" w:eastAsia="仿宋_GB2312" w:hint="eastAsia"/>
          <w:szCs w:val="32"/>
        </w:rPr>
      </w:pPr>
      <w:r w:rsidRPr="007270CB">
        <w:rPr>
          <w:rFonts w:ascii="仿宋_GB2312" w:eastAsia="仿宋_GB2312" w:hAnsi="楷体" w:hint="eastAsia"/>
          <w:szCs w:val="32"/>
        </w:rPr>
        <w:t>（四）矿产资源开采布局</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ascii="仿宋_GB2312" w:eastAsia="仿宋_GB2312" w:hint="eastAsia"/>
          <w:sz w:val="32"/>
          <w:szCs w:val="32"/>
        </w:rPr>
        <w:t>1</w:t>
      </w:r>
      <w:r w:rsidRPr="007270CB">
        <w:rPr>
          <w:rStyle w:val="af4"/>
          <w:rFonts w:ascii="仿宋_GB2312" w:eastAsia="仿宋_GB2312" w:hAnsi="仿宋" w:hint="eastAsia"/>
          <w:sz w:val="32"/>
          <w:szCs w:val="32"/>
        </w:rPr>
        <w:t>、重点开采区</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综合考虑矿产资源特点、勘查程度、规模、资源潜力、开发利用现状，兼顾经济、环境等因素，</w:t>
      </w:r>
      <w:r w:rsidRPr="007270CB">
        <w:rPr>
          <w:rStyle w:val="yuyunumhidden"/>
          <w:rFonts w:ascii="仿宋_GB2312" w:eastAsia="仿宋_GB2312" w:hAnsi="仿宋" w:hint="eastAsia"/>
          <w:sz w:val="32"/>
          <w:szCs w:val="32"/>
        </w:rPr>
        <w:t>按照规定</w:t>
      </w:r>
      <w:r w:rsidRPr="007270CB">
        <w:rPr>
          <w:rFonts w:ascii="仿宋_GB2312" w:eastAsia="仿宋_GB2312" w:hAnsi="仿宋" w:hint="eastAsia"/>
          <w:sz w:val="32"/>
          <w:szCs w:val="32"/>
        </w:rPr>
        <w:t>将大中型矿产地、重要矿产集中分布的区域；对本地区经济社会发展有重要支撑作用的矿产资源集中开采区域；需加强监管，促进矿产资源规模开采、集约利用和有序开发的区域划为重点开采区的原则，本次落实省级划定的重点开采区</w:t>
      </w:r>
      <w:r w:rsidRPr="007270CB">
        <w:rPr>
          <w:rFonts w:ascii="仿宋_GB2312" w:eastAsia="仿宋_GB2312" w:hint="eastAsia"/>
          <w:sz w:val="32"/>
          <w:szCs w:val="32"/>
        </w:rPr>
        <w:t>1</w:t>
      </w:r>
      <w:r w:rsidRPr="007270CB">
        <w:rPr>
          <w:rFonts w:ascii="仿宋_GB2312" w:eastAsia="仿宋_GB2312" w:hAnsi="仿宋" w:hint="eastAsia"/>
          <w:sz w:val="32"/>
          <w:szCs w:val="32"/>
        </w:rPr>
        <w:t>个，即开阳磷矿重点开采区（开阳境内）。</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开阳磷矿重点开采区（开阳境内）：编号</w:t>
      </w:r>
      <w:r w:rsidRPr="007270CB">
        <w:rPr>
          <w:rFonts w:ascii="仿宋_GB2312" w:eastAsia="仿宋_GB2312" w:hint="eastAsia"/>
          <w:sz w:val="32"/>
          <w:szCs w:val="32"/>
        </w:rPr>
        <w:t>CZ002</w:t>
      </w:r>
      <w:r w:rsidRPr="007270CB">
        <w:rPr>
          <w:rFonts w:ascii="仿宋_GB2312" w:eastAsia="仿宋_GB2312" w:hAnsi="仿宋" w:hint="eastAsia"/>
          <w:sz w:val="32"/>
          <w:szCs w:val="32"/>
        </w:rPr>
        <w:t>，主要矿种为磷矿，总面积</w:t>
      </w:r>
      <w:r w:rsidRPr="007270CB">
        <w:rPr>
          <w:rFonts w:ascii="仿宋_GB2312" w:eastAsia="仿宋_GB2312" w:hint="eastAsia"/>
          <w:sz w:val="32"/>
          <w:szCs w:val="32"/>
        </w:rPr>
        <w:t>1684.4km</w:t>
      </w:r>
      <w:r w:rsidRPr="007270CB">
        <w:rPr>
          <w:rFonts w:ascii="仿宋_GB2312" w:eastAsia="仿宋_GB2312" w:hint="eastAsia"/>
          <w:sz w:val="32"/>
          <w:szCs w:val="32"/>
          <w:vertAlign w:val="superscript"/>
        </w:rPr>
        <w:t>2</w:t>
      </w:r>
      <w:r w:rsidRPr="007270CB">
        <w:rPr>
          <w:rFonts w:ascii="仿宋_GB2312" w:eastAsia="仿宋_GB2312" w:hAnsi="仿宋" w:hint="eastAsia"/>
          <w:sz w:val="32"/>
          <w:szCs w:val="32"/>
        </w:rPr>
        <w:t>。在开阳境内面积</w:t>
      </w:r>
      <w:r w:rsidRPr="007270CB">
        <w:rPr>
          <w:rFonts w:ascii="仿宋_GB2312" w:eastAsia="仿宋_GB2312" w:hint="eastAsia"/>
          <w:sz w:val="32"/>
          <w:szCs w:val="32"/>
        </w:rPr>
        <w:t>1365.15km</w:t>
      </w:r>
      <w:r w:rsidRPr="007270CB">
        <w:rPr>
          <w:rFonts w:ascii="仿宋_GB2312" w:eastAsia="仿宋_GB2312" w:hint="eastAsia"/>
          <w:sz w:val="32"/>
          <w:szCs w:val="32"/>
          <w:vertAlign w:val="superscript"/>
        </w:rPr>
        <w:t>2</w:t>
      </w:r>
      <w:r w:rsidRPr="007270CB">
        <w:rPr>
          <w:rFonts w:ascii="仿宋_GB2312" w:eastAsia="仿宋_GB2312" w:hAnsi="仿宋" w:hint="eastAsia"/>
          <w:sz w:val="32"/>
          <w:szCs w:val="32"/>
        </w:rPr>
        <w:t>，已设采矿权</w:t>
      </w:r>
      <w:r w:rsidRPr="007270CB">
        <w:rPr>
          <w:rFonts w:ascii="仿宋_GB2312" w:eastAsia="仿宋_GB2312" w:hint="eastAsia"/>
          <w:sz w:val="32"/>
          <w:szCs w:val="32"/>
        </w:rPr>
        <w:t>49</w:t>
      </w:r>
      <w:r w:rsidRPr="007270CB">
        <w:rPr>
          <w:rFonts w:ascii="仿宋_GB2312" w:eastAsia="仿宋_GB2312" w:hAnsi="仿宋" w:hint="eastAsia"/>
          <w:sz w:val="32"/>
          <w:szCs w:val="32"/>
        </w:rPr>
        <w:t>个，</w:t>
      </w:r>
      <w:r w:rsidRPr="007270CB">
        <w:rPr>
          <w:rStyle w:val="yuyunumhidden"/>
          <w:rFonts w:ascii="仿宋_GB2312" w:eastAsia="仿宋_GB2312" w:hAnsi="仿宋" w:hint="eastAsia"/>
          <w:sz w:val="32"/>
          <w:szCs w:val="32"/>
        </w:rPr>
        <w:t>规划开采</w:t>
      </w:r>
      <w:r w:rsidRPr="007270CB">
        <w:rPr>
          <w:rFonts w:ascii="仿宋_GB2312" w:eastAsia="仿宋_GB2312" w:hAnsi="仿宋" w:hint="eastAsia"/>
          <w:sz w:val="32"/>
          <w:szCs w:val="32"/>
        </w:rPr>
        <w:t>区块</w:t>
      </w:r>
      <w:r w:rsidRPr="007270CB">
        <w:rPr>
          <w:rFonts w:ascii="仿宋_GB2312" w:eastAsia="仿宋_GB2312" w:hint="eastAsia"/>
          <w:sz w:val="32"/>
          <w:szCs w:val="32"/>
        </w:rPr>
        <w:t>14</w:t>
      </w:r>
      <w:r w:rsidRPr="007270CB">
        <w:rPr>
          <w:rFonts w:ascii="仿宋_GB2312" w:eastAsia="仿宋_GB2312" w:hAnsi="仿宋" w:hint="eastAsia"/>
          <w:sz w:val="32"/>
          <w:szCs w:val="32"/>
        </w:rPr>
        <w:t>个。</w:t>
      </w:r>
    </w:p>
    <w:tbl>
      <w:tblPr>
        <w:tblW w:w="8385" w:type="dxa"/>
        <w:tblCellMar>
          <w:left w:w="0" w:type="dxa"/>
          <w:right w:w="0" w:type="dxa"/>
        </w:tblCellMar>
        <w:tblLook w:val="04A0"/>
      </w:tblPr>
      <w:tblGrid>
        <w:gridCol w:w="2501"/>
        <w:gridCol w:w="2126"/>
        <w:gridCol w:w="2530"/>
        <w:gridCol w:w="1228"/>
      </w:tblGrid>
      <w:tr w:rsidR="007270CB" w:rsidRPr="007270CB" w:rsidTr="007270CB">
        <w:trPr>
          <w:trHeight w:val="33"/>
        </w:trPr>
        <w:tc>
          <w:tcPr>
            <w:tcW w:w="8385" w:type="dxa"/>
            <w:gridSpan w:val="4"/>
            <w:tcBorders>
              <w:top w:val="single" w:sz="6" w:space="0" w:color="000000"/>
              <w:left w:val="single" w:sz="6" w:space="0" w:color="000000"/>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3"/>
              <w:jc w:val="center"/>
              <w:textAlignment w:val="center"/>
              <w:rPr>
                <w:rFonts w:ascii="仿宋_GB2312" w:eastAsia="仿宋_GB2312" w:hint="eastAsia"/>
                <w:sz w:val="32"/>
                <w:szCs w:val="32"/>
              </w:rPr>
            </w:pPr>
            <w:r w:rsidRPr="007270CB">
              <w:rPr>
                <w:rStyle w:val="af4"/>
                <w:rFonts w:ascii="仿宋_GB2312" w:eastAsia="仿宋_GB2312" w:hint="eastAsia"/>
                <w:color w:val="000000"/>
                <w:sz w:val="32"/>
                <w:szCs w:val="32"/>
              </w:rPr>
              <w:t>专栏5</w:t>
            </w:r>
            <w:r w:rsidRPr="007270CB">
              <w:rPr>
                <w:rStyle w:val="af4"/>
                <w:rFonts w:eastAsia="仿宋_GB2312" w:hint="eastAsia"/>
                <w:color w:val="000000"/>
                <w:sz w:val="32"/>
                <w:szCs w:val="32"/>
              </w:rPr>
              <w:t>  </w:t>
            </w:r>
            <w:r w:rsidRPr="007270CB">
              <w:rPr>
                <w:rStyle w:val="af4"/>
                <w:rFonts w:ascii="仿宋_GB2312" w:eastAsia="仿宋_GB2312" w:hint="eastAsia"/>
                <w:color w:val="000000"/>
                <w:sz w:val="32"/>
                <w:szCs w:val="32"/>
              </w:rPr>
              <w:t>开阳县重点开采区设置情况表</w:t>
            </w:r>
          </w:p>
        </w:tc>
      </w:tr>
      <w:tr w:rsidR="007270CB" w:rsidRPr="007270CB" w:rsidTr="007270CB">
        <w:trPr>
          <w:trHeight w:val="519"/>
        </w:trPr>
        <w:tc>
          <w:tcPr>
            <w:tcW w:w="2505" w:type="dxa"/>
            <w:tcBorders>
              <w:top w:val="nil"/>
              <w:left w:val="single" w:sz="6" w:space="0" w:color="000000"/>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3"/>
              <w:jc w:val="center"/>
              <w:textAlignment w:val="center"/>
              <w:rPr>
                <w:rFonts w:ascii="仿宋_GB2312" w:eastAsia="仿宋_GB2312" w:hint="eastAsia"/>
                <w:sz w:val="32"/>
                <w:szCs w:val="32"/>
              </w:rPr>
            </w:pPr>
            <w:r w:rsidRPr="007270CB">
              <w:rPr>
                <w:rStyle w:val="af4"/>
                <w:rFonts w:ascii="仿宋_GB2312" w:eastAsia="仿宋_GB2312" w:hint="eastAsia"/>
                <w:color w:val="000000"/>
                <w:sz w:val="32"/>
                <w:szCs w:val="32"/>
              </w:rPr>
              <w:t>名称</w:t>
            </w:r>
          </w:p>
        </w:tc>
        <w:tc>
          <w:tcPr>
            <w:tcW w:w="2130" w:type="dxa"/>
            <w:tcBorders>
              <w:top w:val="nil"/>
              <w:left w:val="nil"/>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3"/>
              <w:jc w:val="center"/>
              <w:textAlignment w:val="center"/>
              <w:rPr>
                <w:rFonts w:ascii="仿宋_GB2312" w:eastAsia="仿宋_GB2312" w:hint="eastAsia"/>
                <w:sz w:val="32"/>
                <w:szCs w:val="32"/>
              </w:rPr>
            </w:pPr>
            <w:r w:rsidRPr="007270CB">
              <w:rPr>
                <w:rStyle w:val="af4"/>
                <w:rFonts w:ascii="仿宋_GB2312" w:eastAsia="仿宋_GB2312" w:hint="eastAsia"/>
                <w:color w:val="000000"/>
                <w:sz w:val="32"/>
                <w:szCs w:val="32"/>
              </w:rPr>
              <w:t>主攻矿种</w:t>
            </w:r>
          </w:p>
        </w:tc>
        <w:tc>
          <w:tcPr>
            <w:tcW w:w="2535" w:type="dxa"/>
            <w:tcBorders>
              <w:top w:val="nil"/>
              <w:left w:val="nil"/>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3"/>
              <w:jc w:val="center"/>
              <w:textAlignment w:val="center"/>
              <w:rPr>
                <w:rFonts w:ascii="仿宋_GB2312" w:eastAsia="仿宋_GB2312" w:hint="eastAsia"/>
                <w:sz w:val="32"/>
                <w:szCs w:val="32"/>
              </w:rPr>
            </w:pPr>
            <w:r w:rsidRPr="007270CB">
              <w:rPr>
                <w:rStyle w:val="af4"/>
                <w:rFonts w:ascii="仿宋_GB2312" w:eastAsia="仿宋_GB2312" w:hint="eastAsia"/>
                <w:color w:val="000000"/>
                <w:sz w:val="32"/>
                <w:szCs w:val="32"/>
              </w:rPr>
              <w:t>面积（km</w:t>
            </w:r>
            <w:r w:rsidRPr="007270CB">
              <w:rPr>
                <w:rStyle w:val="af4"/>
                <w:rFonts w:ascii="仿宋_GB2312" w:eastAsia="仿宋_GB2312" w:hint="eastAsia"/>
                <w:color w:val="000000"/>
                <w:sz w:val="32"/>
                <w:szCs w:val="32"/>
                <w:vertAlign w:val="superscript"/>
              </w:rPr>
              <w:t>2</w:t>
            </w:r>
            <w:r w:rsidRPr="007270CB">
              <w:rPr>
                <w:rStyle w:val="af4"/>
                <w:rFonts w:ascii="仿宋_GB2312" w:eastAsia="仿宋_GB2312" w:hint="eastAsia"/>
                <w:color w:val="000000"/>
                <w:sz w:val="32"/>
                <w:szCs w:val="32"/>
              </w:rPr>
              <w:t>）</w:t>
            </w:r>
          </w:p>
        </w:tc>
        <w:tc>
          <w:tcPr>
            <w:tcW w:w="1230" w:type="dxa"/>
            <w:tcBorders>
              <w:top w:val="nil"/>
              <w:left w:val="nil"/>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3"/>
              <w:jc w:val="center"/>
              <w:textAlignment w:val="center"/>
              <w:rPr>
                <w:rFonts w:ascii="仿宋_GB2312" w:eastAsia="仿宋_GB2312" w:hint="eastAsia"/>
                <w:sz w:val="32"/>
                <w:szCs w:val="32"/>
              </w:rPr>
            </w:pPr>
            <w:r w:rsidRPr="007270CB">
              <w:rPr>
                <w:rStyle w:val="af4"/>
                <w:rFonts w:ascii="仿宋_GB2312" w:eastAsia="仿宋_GB2312" w:hint="eastAsia"/>
                <w:color w:val="000000"/>
                <w:sz w:val="32"/>
                <w:szCs w:val="32"/>
              </w:rPr>
              <w:t>备注</w:t>
            </w:r>
          </w:p>
        </w:tc>
      </w:tr>
      <w:tr w:rsidR="007270CB" w:rsidRPr="007270CB" w:rsidTr="007270CB">
        <w:trPr>
          <w:trHeight w:val="502"/>
        </w:trPr>
        <w:tc>
          <w:tcPr>
            <w:tcW w:w="2505" w:type="dxa"/>
            <w:tcBorders>
              <w:top w:val="nil"/>
              <w:left w:val="single" w:sz="6" w:space="0" w:color="000000"/>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0"/>
              <w:jc w:val="center"/>
              <w:textAlignment w:val="center"/>
              <w:rPr>
                <w:rFonts w:ascii="仿宋_GB2312" w:eastAsia="仿宋_GB2312" w:hint="eastAsia"/>
                <w:sz w:val="32"/>
                <w:szCs w:val="32"/>
              </w:rPr>
            </w:pPr>
            <w:r w:rsidRPr="007270CB">
              <w:rPr>
                <w:rFonts w:ascii="仿宋_GB2312" w:eastAsia="仿宋_GB2312" w:hAnsi="仿宋" w:hint="eastAsia"/>
                <w:color w:val="000000"/>
                <w:sz w:val="32"/>
                <w:szCs w:val="32"/>
              </w:rPr>
              <w:t>开阳磷矿重点开采区（开阳境内）</w:t>
            </w:r>
          </w:p>
        </w:tc>
        <w:tc>
          <w:tcPr>
            <w:tcW w:w="2130" w:type="dxa"/>
            <w:tcBorders>
              <w:top w:val="nil"/>
              <w:left w:val="nil"/>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0"/>
              <w:jc w:val="center"/>
              <w:textAlignment w:val="center"/>
              <w:rPr>
                <w:rFonts w:ascii="仿宋_GB2312" w:eastAsia="仿宋_GB2312" w:hint="eastAsia"/>
                <w:sz w:val="32"/>
                <w:szCs w:val="32"/>
              </w:rPr>
            </w:pPr>
            <w:r w:rsidRPr="007270CB">
              <w:rPr>
                <w:rFonts w:ascii="仿宋_GB2312" w:eastAsia="仿宋_GB2312" w:hAnsi="仿宋" w:hint="eastAsia"/>
                <w:color w:val="000000"/>
                <w:sz w:val="32"/>
                <w:szCs w:val="32"/>
              </w:rPr>
              <w:t>磷矿</w:t>
            </w:r>
          </w:p>
        </w:tc>
        <w:tc>
          <w:tcPr>
            <w:tcW w:w="2535" w:type="dxa"/>
            <w:tcBorders>
              <w:top w:val="nil"/>
              <w:left w:val="nil"/>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0"/>
              <w:jc w:val="center"/>
              <w:textAlignment w:val="center"/>
              <w:rPr>
                <w:rFonts w:ascii="仿宋_GB2312" w:eastAsia="仿宋_GB2312" w:hint="eastAsia"/>
                <w:sz w:val="32"/>
                <w:szCs w:val="32"/>
              </w:rPr>
            </w:pPr>
            <w:r w:rsidRPr="007270CB">
              <w:rPr>
                <w:rFonts w:ascii="仿宋_GB2312" w:eastAsia="仿宋_GB2312" w:hint="eastAsia"/>
                <w:color w:val="000000"/>
                <w:sz w:val="32"/>
                <w:szCs w:val="32"/>
              </w:rPr>
              <w:t>1365.15</w:t>
            </w:r>
          </w:p>
        </w:tc>
        <w:tc>
          <w:tcPr>
            <w:tcW w:w="1230" w:type="dxa"/>
            <w:tcBorders>
              <w:top w:val="nil"/>
              <w:left w:val="nil"/>
              <w:bottom w:val="single" w:sz="6" w:space="0" w:color="000000"/>
              <w:right w:val="single" w:sz="6" w:space="0" w:color="000000"/>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0"/>
              <w:jc w:val="center"/>
              <w:textAlignment w:val="center"/>
              <w:rPr>
                <w:rFonts w:ascii="仿宋_GB2312" w:eastAsia="仿宋_GB2312" w:hint="eastAsia"/>
                <w:sz w:val="32"/>
                <w:szCs w:val="32"/>
              </w:rPr>
            </w:pPr>
            <w:r w:rsidRPr="007270CB">
              <w:rPr>
                <w:rFonts w:ascii="仿宋_GB2312" w:eastAsia="仿宋_GB2312" w:hAnsi="仿宋" w:hint="eastAsia"/>
                <w:color w:val="000000"/>
                <w:sz w:val="32"/>
                <w:szCs w:val="32"/>
              </w:rPr>
              <w:t>省级</w:t>
            </w:r>
          </w:p>
        </w:tc>
      </w:tr>
    </w:tbl>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int="eastAsia"/>
          <w:color w:val="000000"/>
          <w:sz w:val="32"/>
          <w:szCs w:val="32"/>
        </w:rPr>
        <w:t>加强重点开采区块内矿产资源监管和保护工作，严格执行新建矿山开采规模准入条件；统筹安排矿产资源勘查开采活动，促进大中型矿产地综合勘查和整体开发；已有矿山以优化矿业布局和产业结构为目的，鼓励矿山企业进行资源和产业整合；矿产资源配置优先向技术先进的大中型矿山企业倾斜，优先保障用矿、用地需求，实现有序勘查、规模开采和集约利用。</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ascii="仿宋_GB2312" w:eastAsia="仿宋_GB2312" w:hint="eastAsia"/>
          <w:sz w:val="32"/>
          <w:szCs w:val="32"/>
        </w:rPr>
        <w:t>2</w:t>
      </w:r>
      <w:r w:rsidRPr="007270CB">
        <w:rPr>
          <w:rStyle w:val="af4"/>
          <w:rFonts w:ascii="仿宋_GB2312" w:eastAsia="仿宋_GB2312" w:hAnsi="仿宋" w:hint="eastAsia"/>
          <w:sz w:val="32"/>
          <w:szCs w:val="32"/>
        </w:rPr>
        <w:t>、开采规划区块</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本次划定开采规划区块</w:t>
      </w:r>
      <w:r w:rsidRPr="007270CB">
        <w:rPr>
          <w:rFonts w:ascii="仿宋_GB2312" w:eastAsia="仿宋_GB2312" w:hint="eastAsia"/>
          <w:sz w:val="32"/>
          <w:szCs w:val="32"/>
        </w:rPr>
        <w:t>16</w:t>
      </w:r>
      <w:r w:rsidRPr="007270CB">
        <w:rPr>
          <w:rFonts w:ascii="仿宋_GB2312" w:eastAsia="仿宋_GB2312" w:hAnsi="仿宋" w:hint="eastAsia"/>
          <w:sz w:val="32"/>
          <w:szCs w:val="32"/>
        </w:rPr>
        <w:t>个，面积共计</w:t>
      </w:r>
      <w:r w:rsidRPr="007270CB">
        <w:rPr>
          <w:rFonts w:ascii="仿宋_GB2312" w:eastAsia="仿宋_GB2312" w:hint="eastAsia"/>
          <w:sz w:val="32"/>
          <w:szCs w:val="32"/>
        </w:rPr>
        <w:t>12.21km</w:t>
      </w:r>
      <w:r w:rsidRPr="007270CB">
        <w:rPr>
          <w:rFonts w:ascii="仿宋_GB2312" w:eastAsia="仿宋_GB2312" w:hint="eastAsia"/>
          <w:sz w:val="32"/>
          <w:szCs w:val="32"/>
          <w:vertAlign w:val="superscript"/>
        </w:rPr>
        <w:t>2</w:t>
      </w:r>
      <w:r w:rsidRPr="007270CB">
        <w:rPr>
          <w:rFonts w:ascii="仿宋_GB2312" w:eastAsia="仿宋_GB2312" w:hAnsi="仿宋" w:hint="eastAsia"/>
          <w:sz w:val="32"/>
          <w:szCs w:val="32"/>
        </w:rPr>
        <w:t>。按照发证权限分为，贵阳市发证</w:t>
      </w:r>
      <w:r w:rsidRPr="007270CB">
        <w:rPr>
          <w:rFonts w:ascii="仿宋_GB2312" w:eastAsia="仿宋_GB2312" w:hint="eastAsia"/>
          <w:sz w:val="32"/>
          <w:szCs w:val="32"/>
        </w:rPr>
        <w:t>6</w:t>
      </w:r>
      <w:r w:rsidRPr="007270CB">
        <w:rPr>
          <w:rFonts w:ascii="仿宋_GB2312" w:eastAsia="仿宋_GB2312" w:hAnsi="仿宋" w:hint="eastAsia"/>
          <w:sz w:val="32"/>
          <w:szCs w:val="32"/>
        </w:rPr>
        <w:t>个：地下</w:t>
      </w:r>
      <w:r w:rsidRPr="007270CB">
        <w:rPr>
          <w:rStyle w:val="yuyunumhidden"/>
          <w:rFonts w:ascii="仿宋_GB2312" w:eastAsia="仿宋_GB2312" w:hAnsi="仿宋" w:hint="eastAsia"/>
          <w:sz w:val="32"/>
          <w:szCs w:val="32"/>
        </w:rPr>
        <w:t>热水站</w:t>
      </w:r>
      <w:r w:rsidRPr="007270CB">
        <w:rPr>
          <w:rFonts w:ascii="仿宋_GB2312" w:eastAsia="仿宋_GB2312" w:hint="eastAsia"/>
          <w:sz w:val="32"/>
          <w:szCs w:val="32"/>
        </w:rPr>
        <w:t>2</w:t>
      </w:r>
      <w:r w:rsidRPr="007270CB">
        <w:rPr>
          <w:rFonts w:ascii="仿宋_GB2312" w:eastAsia="仿宋_GB2312" w:hAnsi="仿宋" w:hint="eastAsia"/>
          <w:sz w:val="32"/>
          <w:szCs w:val="32"/>
        </w:rPr>
        <w:t>个，面积</w:t>
      </w:r>
      <w:r w:rsidRPr="007270CB">
        <w:rPr>
          <w:rFonts w:ascii="仿宋_GB2312" w:eastAsia="仿宋_GB2312" w:hint="eastAsia"/>
          <w:sz w:val="32"/>
          <w:szCs w:val="32"/>
        </w:rPr>
        <w:t>10.08km</w:t>
      </w:r>
      <w:r w:rsidRPr="007270CB">
        <w:rPr>
          <w:rFonts w:ascii="仿宋_GB2312" w:eastAsia="仿宋_GB2312" w:hint="eastAsia"/>
          <w:sz w:val="32"/>
          <w:szCs w:val="32"/>
          <w:vertAlign w:val="superscript"/>
        </w:rPr>
        <w:t>2</w:t>
      </w:r>
      <w:r w:rsidRPr="007270CB">
        <w:rPr>
          <w:rFonts w:ascii="仿宋_GB2312" w:eastAsia="仿宋_GB2312" w:hAnsi="仿宋" w:hint="eastAsia"/>
          <w:sz w:val="32"/>
          <w:szCs w:val="32"/>
        </w:rPr>
        <w:t>；石灰岩</w:t>
      </w:r>
      <w:r w:rsidRPr="007270CB">
        <w:rPr>
          <w:rFonts w:ascii="仿宋_GB2312" w:eastAsia="仿宋_GB2312" w:hint="eastAsia"/>
          <w:sz w:val="32"/>
          <w:szCs w:val="32"/>
        </w:rPr>
        <w:t>1</w:t>
      </w:r>
      <w:r w:rsidRPr="007270CB">
        <w:rPr>
          <w:rFonts w:ascii="仿宋_GB2312" w:eastAsia="仿宋_GB2312" w:hAnsi="仿宋" w:hint="eastAsia"/>
          <w:sz w:val="32"/>
          <w:szCs w:val="32"/>
        </w:rPr>
        <w:t>个，面积</w:t>
      </w:r>
      <w:r w:rsidRPr="007270CB">
        <w:rPr>
          <w:rFonts w:ascii="仿宋_GB2312" w:eastAsia="仿宋_GB2312" w:hint="eastAsia"/>
          <w:sz w:val="32"/>
          <w:szCs w:val="32"/>
        </w:rPr>
        <w:t>0.46km</w:t>
      </w:r>
      <w:r w:rsidRPr="007270CB">
        <w:rPr>
          <w:rFonts w:ascii="仿宋_GB2312" w:eastAsia="仿宋_GB2312" w:hint="eastAsia"/>
          <w:sz w:val="32"/>
          <w:szCs w:val="32"/>
          <w:vertAlign w:val="superscript"/>
        </w:rPr>
        <w:t>2</w:t>
      </w:r>
      <w:r w:rsidRPr="007270CB">
        <w:rPr>
          <w:rFonts w:ascii="仿宋_GB2312" w:eastAsia="仿宋_GB2312" w:hAnsi="仿宋" w:hint="eastAsia"/>
          <w:sz w:val="32"/>
          <w:szCs w:val="32"/>
        </w:rPr>
        <w:t>；化肥用灰岩</w:t>
      </w:r>
      <w:r w:rsidRPr="007270CB">
        <w:rPr>
          <w:rFonts w:ascii="仿宋_GB2312" w:eastAsia="仿宋_GB2312" w:hint="eastAsia"/>
          <w:sz w:val="32"/>
          <w:szCs w:val="32"/>
        </w:rPr>
        <w:t>3</w:t>
      </w:r>
      <w:r w:rsidRPr="007270CB">
        <w:rPr>
          <w:rFonts w:ascii="仿宋_GB2312" w:eastAsia="仿宋_GB2312" w:hAnsi="仿宋" w:hint="eastAsia"/>
          <w:sz w:val="32"/>
          <w:szCs w:val="32"/>
        </w:rPr>
        <w:t>个，面积</w:t>
      </w:r>
      <w:r w:rsidRPr="007270CB">
        <w:rPr>
          <w:rFonts w:ascii="仿宋_GB2312" w:eastAsia="仿宋_GB2312" w:hint="eastAsia"/>
          <w:sz w:val="32"/>
          <w:szCs w:val="32"/>
        </w:rPr>
        <w:t>0.14km</w:t>
      </w:r>
      <w:r w:rsidRPr="007270CB">
        <w:rPr>
          <w:rFonts w:ascii="仿宋_GB2312" w:eastAsia="仿宋_GB2312" w:hint="eastAsia"/>
          <w:sz w:val="32"/>
          <w:szCs w:val="32"/>
          <w:vertAlign w:val="superscript"/>
        </w:rPr>
        <w:t>2</w:t>
      </w:r>
      <w:r w:rsidRPr="007270CB">
        <w:rPr>
          <w:rFonts w:ascii="仿宋_GB2312" w:eastAsia="仿宋_GB2312" w:hAnsi="仿宋" w:hint="eastAsia"/>
          <w:sz w:val="32"/>
          <w:szCs w:val="32"/>
        </w:rPr>
        <w:t>；县级发证</w:t>
      </w:r>
      <w:r w:rsidRPr="007270CB">
        <w:rPr>
          <w:rFonts w:ascii="仿宋_GB2312" w:eastAsia="仿宋_GB2312" w:hint="eastAsia"/>
          <w:sz w:val="32"/>
          <w:szCs w:val="32"/>
        </w:rPr>
        <w:t>9</w:t>
      </w:r>
      <w:r w:rsidRPr="007270CB">
        <w:rPr>
          <w:rFonts w:ascii="仿宋_GB2312" w:eastAsia="仿宋_GB2312" w:hAnsi="仿宋" w:hint="eastAsia"/>
          <w:sz w:val="32"/>
          <w:szCs w:val="32"/>
        </w:rPr>
        <w:t>个：建筑石料用灰岩</w:t>
      </w:r>
      <w:r w:rsidRPr="007270CB">
        <w:rPr>
          <w:rFonts w:ascii="仿宋_GB2312" w:eastAsia="仿宋_GB2312" w:hint="eastAsia"/>
          <w:sz w:val="32"/>
          <w:szCs w:val="32"/>
        </w:rPr>
        <w:t>8</w:t>
      </w:r>
      <w:r w:rsidRPr="007270CB">
        <w:rPr>
          <w:rFonts w:ascii="仿宋_GB2312" w:eastAsia="仿宋_GB2312" w:hAnsi="仿宋" w:hint="eastAsia"/>
          <w:sz w:val="32"/>
          <w:szCs w:val="32"/>
        </w:rPr>
        <w:t>个，面积</w:t>
      </w:r>
      <w:r w:rsidRPr="007270CB">
        <w:rPr>
          <w:rFonts w:ascii="仿宋_GB2312" w:eastAsia="仿宋_GB2312" w:hint="eastAsia"/>
          <w:sz w:val="32"/>
          <w:szCs w:val="32"/>
        </w:rPr>
        <w:t>1.12km</w:t>
      </w:r>
      <w:r w:rsidRPr="007270CB">
        <w:rPr>
          <w:rFonts w:ascii="仿宋_GB2312" w:eastAsia="仿宋_GB2312" w:hint="eastAsia"/>
          <w:sz w:val="32"/>
          <w:szCs w:val="32"/>
          <w:vertAlign w:val="superscript"/>
        </w:rPr>
        <w:t>2</w:t>
      </w:r>
      <w:r w:rsidRPr="007270CB">
        <w:rPr>
          <w:rFonts w:ascii="仿宋_GB2312" w:eastAsia="仿宋_GB2312" w:hAnsi="仿宋" w:hint="eastAsia"/>
          <w:sz w:val="32"/>
          <w:szCs w:val="32"/>
        </w:rPr>
        <w:t>；建筑</w:t>
      </w:r>
      <w:r w:rsidRPr="007270CB">
        <w:rPr>
          <w:rStyle w:val="yuyunumhidden"/>
          <w:rFonts w:ascii="仿宋_GB2312" w:eastAsia="仿宋_GB2312" w:hAnsi="仿宋" w:hint="eastAsia"/>
          <w:sz w:val="32"/>
          <w:szCs w:val="32"/>
        </w:rPr>
        <w:t>用</w:t>
      </w:r>
      <w:r w:rsidRPr="007270CB">
        <w:rPr>
          <w:rStyle w:val="yuyunumhidden"/>
          <w:rFonts w:ascii="仿宋_GB2312" w:eastAsia="仿宋_GB2312" w:hAnsi="仿宋" w:hint="eastAsia"/>
          <w:color w:val="000000"/>
          <w:sz w:val="32"/>
          <w:szCs w:val="32"/>
          <w:shd w:val="clear" w:color="auto" w:fill="FFFFFF"/>
        </w:rPr>
        <w:t>地</w:t>
      </w:r>
      <w:r w:rsidRPr="007270CB">
        <w:rPr>
          <w:rFonts w:ascii="仿宋_GB2312" w:eastAsia="仿宋_GB2312" w:hint="eastAsia"/>
          <w:sz w:val="32"/>
          <w:szCs w:val="32"/>
        </w:rPr>
        <w:t>2</w:t>
      </w:r>
      <w:r w:rsidRPr="007270CB">
        <w:rPr>
          <w:rFonts w:ascii="仿宋_GB2312" w:eastAsia="仿宋_GB2312" w:hAnsi="仿宋" w:hint="eastAsia"/>
          <w:sz w:val="32"/>
          <w:szCs w:val="32"/>
        </w:rPr>
        <w:t>个，面积</w:t>
      </w:r>
      <w:r w:rsidRPr="007270CB">
        <w:rPr>
          <w:rFonts w:ascii="仿宋_GB2312" w:eastAsia="仿宋_GB2312" w:hint="eastAsia"/>
          <w:sz w:val="32"/>
          <w:szCs w:val="32"/>
        </w:rPr>
        <w:t>0.41km</w:t>
      </w:r>
      <w:r w:rsidRPr="007270CB">
        <w:rPr>
          <w:rFonts w:ascii="仿宋_GB2312" w:eastAsia="仿宋_GB2312" w:hint="eastAsia"/>
          <w:sz w:val="32"/>
          <w:szCs w:val="32"/>
          <w:vertAlign w:val="superscript"/>
        </w:rPr>
        <w:t>2</w:t>
      </w:r>
      <w:r w:rsidRPr="007270CB">
        <w:rPr>
          <w:rFonts w:ascii="仿宋_GB2312" w:eastAsia="仿宋_GB2312" w:hAnsi="仿宋" w:hint="eastAsia"/>
          <w:sz w:val="32"/>
          <w:szCs w:val="32"/>
        </w:rPr>
        <w:t>。</w:t>
      </w:r>
    </w:p>
    <w:tbl>
      <w:tblPr>
        <w:tblW w:w="8040" w:type="dxa"/>
        <w:tblCellMar>
          <w:left w:w="0" w:type="dxa"/>
          <w:right w:w="0" w:type="dxa"/>
        </w:tblCellMar>
        <w:tblLook w:val="04A0"/>
      </w:tblPr>
      <w:tblGrid>
        <w:gridCol w:w="1755"/>
        <w:gridCol w:w="2070"/>
        <w:gridCol w:w="1905"/>
        <w:gridCol w:w="2310"/>
      </w:tblGrid>
      <w:tr w:rsidR="007270CB" w:rsidRPr="007270CB" w:rsidTr="007270CB">
        <w:trPr>
          <w:trHeight w:val="687"/>
        </w:trPr>
        <w:tc>
          <w:tcPr>
            <w:tcW w:w="8040" w:type="dxa"/>
            <w:gridSpan w:val="4"/>
            <w:tcBorders>
              <w:top w:val="single" w:sz="6" w:space="0" w:color="auto"/>
              <w:left w:val="single" w:sz="6" w:space="0" w:color="auto"/>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3"/>
              <w:jc w:val="center"/>
              <w:textAlignment w:val="center"/>
              <w:rPr>
                <w:rFonts w:ascii="仿宋_GB2312" w:eastAsia="仿宋_GB2312" w:hint="eastAsia"/>
                <w:sz w:val="32"/>
                <w:szCs w:val="32"/>
              </w:rPr>
            </w:pPr>
            <w:r w:rsidRPr="007270CB">
              <w:rPr>
                <w:rStyle w:val="af4"/>
                <w:rFonts w:ascii="仿宋_GB2312" w:eastAsia="仿宋_GB2312" w:hint="eastAsia"/>
                <w:color w:val="000000"/>
                <w:sz w:val="32"/>
                <w:szCs w:val="32"/>
              </w:rPr>
              <w:t>专栏6</w:t>
            </w:r>
            <w:r w:rsidRPr="007270CB">
              <w:rPr>
                <w:rStyle w:val="af4"/>
                <w:rFonts w:eastAsia="仿宋_GB2312" w:hint="eastAsia"/>
                <w:color w:val="000000"/>
                <w:sz w:val="32"/>
                <w:szCs w:val="32"/>
              </w:rPr>
              <w:t>  </w:t>
            </w:r>
            <w:r w:rsidRPr="007270CB">
              <w:rPr>
                <w:rStyle w:val="af4"/>
                <w:rFonts w:ascii="仿宋_GB2312" w:eastAsia="仿宋_GB2312" w:hint="eastAsia"/>
                <w:color w:val="000000"/>
                <w:sz w:val="32"/>
                <w:szCs w:val="32"/>
              </w:rPr>
              <w:t>开阳县开采规划区块设置情况表</w:t>
            </w:r>
          </w:p>
        </w:tc>
      </w:tr>
      <w:tr w:rsidR="007270CB" w:rsidRPr="007270CB" w:rsidTr="007270CB">
        <w:trPr>
          <w:trHeight w:val="486"/>
        </w:trPr>
        <w:tc>
          <w:tcPr>
            <w:tcW w:w="1755" w:type="dxa"/>
            <w:tcBorders>
              <w:top w:val="nil"/>
              <w:left w:val="single" w:sz="6" w:space="0" w:color="auto"/>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3"/>
              <w:jc w:val="center"/>
              <w:textAlignment w:val="center"/>
              <w:rPr>
                <w:rFonts w:ascii="仿宋_GB2312" w:eastAsia="仿宋_GB2312" w:hint="eastAsia"/>
                <w:sz w:val="32"/>
                <w:szCs w:val="32"/>
              </w:rPr>
            </w:pPr>
            <w:r w:rsidRPr="007270CB">
              <w:rPr>
                <w:rStyle w:val="af4"/>
                <w:rFonts w:ascii="仿宋_GB2312" w:eastAsia="仿宋_GB2312" w:hAnsi="仿宋" w:hint="eastAsia"/>
                <w:color w:val="000000"/>
                <w:sz w:val="32"/>
                <w:szCs w:val="32"/>
              </w:rPr>
              <w:t>发证机关</w:t>
            </w:r>
          </w:p>
        </w:tc>
        <w:tc>
          <w:tcPr>
            <w:tcW w:w="2070" w:type="dxa"/>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3"/>
              <w:jc w:val="center"/>
              <w:textAlignment w:val="center"/>
              <w:rPr>
                <w:rFonts w:ascii="仿宋_GB2312" w:eastAsia="仿宋_GB2312" w:hint="eastAsia"/>
                <w:sz w:val="32"/>
                <w:szCs w:val="32"/>
              </w:rPr>
            </w:pPr>
            <w:r w:rsidRPr="007270CB">
              <w:rPr>
                <w:rStyle w:val="af4"/>
                <w:rFonts w:ascii="仿宋_GB2312" w:eastAsia="仿宋_GB2312" w:hAnsi="仿宋" w:hint="eastAsia"/>
                <w:color w:val="000000"/>
                <w:sz w:val="32"/>
                <w:szCs w:val="32"/>
              </w:rPr>
              <w:t>矿种</w:t>
            </w:r>
          </w:p>
        </w:tc>
        <w:tc>
          <w:tcPr>
            <w:tcW w:w="1905" w:type="dxa"/>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3"/>
              <w:jc w:val="center"/>
              <w:textAlignment w:val="center"/>
              <w:rPr>
                <w:rFonts w:ascii="仿宋_GB2312" w:eastAsia="仿宋_GB2312" w:hint="eastAsia"/>
                <w:sz w:val="32"/>
                <w:szCs w:val="32"/>
              </w:rPr>
            </w:pPr>
            <w:r w:rsidRPr="007270CB">
              <w:rPr>
                <w:rStyle w:val="af4"/>
                <w:rFonts w:ascii="仿宋_GB2312" w:eastAsia="仿宋_GB2312" w:hAnsi="仿宋" w:hint="eastAsia"/>
                <w:color w:val="000000"/>
                <w:sz w:val="32"/>
                <w:szCs w:val="32"/>
              </w:rPr>
              <w:t>数量</w:t>
            </w:r>
          </w:p>
        </w:tc>
        <w:tc>
          <w:tcPr>
            <w:tcW w:w="2310" w:type="dxa"/>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3"/>
              <w:jc w:val="center"/>
              <w:textAlignment w:val="center"/>
              <w:rPr>
                <w:rFonts w:ascii="仿宋_GB2312" w:eastAsia="仿宋_GB2312" w:hint="eastAsia"/>
                <w:sz w:val="32"/>
                <w:szCs w:val="32"/>
              </w:rPr>
            </w:pPr>
            <w:r w:rsidRPr="007270CB">
              <w:rPr>
                <w:rStyle w:val="af4"/>
                <w:rFonts w:ascii="仿宋_GB2312" w:eastAsia="仿宋_GB2312" w:hAnsi="仿宋" w:hint="eastAsia"/>
                <w:color w:val="000000"/>
                <w:sz w:val="32"/>
                <w:szCs w:val="32"/>
              </w:rPr>
              <w:t>面积（</w:t>
            </w:r>
            <w:r w:rsidRPr="007270CB">
              <w:rPr>
                <w:rStyle w:val="af4"/>
                <w:rFonts w:ascii="仿宋_GB2312" w:eastAsia="仿宋_GB2312" w:hint="eastAsia"/>
                <w:color w:val="000000"/>
                <w:sz w:val="32"/>
                <w:szCs w:val="32"/>
              </w:rPr>
              <w:t>km</w:t>
            </w:r>
            <w:r w:rsidRPr="007270CB">
              <w:rPr>
                <w:rStyle w:val="af4"/>
                <w:rFonts w:ascii="仿宋_GB2312" w:eastAsia="仿宋_GB2312" w:hint="eastAsia"/>
                <w:color w:val="000000"/>
                <w:sz w:val="32"/>
                <w:szCs w:val="32"/>
                <w:vertAlign w:val="superscript"/>
              </w:rPr>
              <w:t>2</w:t>
            </w:r>
            <w:r w:rsidRPr="007270CB">
              <w:rPr>
                <w:rStyle w:val="af4"/>
                <w:rFonts w:ascii="仿宋_GB2312" w:eastAsia="仿宋_GB2312" w:hAnsi="仿宋" w:hint="eastAsia"/>
                <w:color w:val="000000"/>
                <w:sz w:val="32"/>
                <w:szCs w:val="32"/>
              </w:rPr>
              <w:t>）</w:t>
            </w:r>
          </w:p>
        </w:tc>
      </w:tr>
      <w:tr w:rsidR="007270CB" w:rsidRPr="007270CB" w:rsidTr="007270CB">
        <w:trPr>
          <w:trHeight w:val="536"/>
        </w:trPr>
        <w:tc>
          <w:tcPr>
            <w:tcW w:w="1755" w:type="dxa"/>
            <w:vMerge w:val="restart"/>
            <w:tcBorders>
              <w:top w:val="nil"/>
              <w:left w:val="single" w:sz="6" w:space="0" w:color="auto"/>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0"/>
              <w:jc w:val="center"/>
              <w:textAlignment w:val="center"/>
              <w:rPr>
                <w:rFonts w:ascii="仿宋_GB2312" w:eastAsia="仿宋_GB2312" w:hint="eastAsia"/>
                <w:sz w:val="32"/>
                <w:szCs w:val="32"/>
              </w:rPr>
            </w:pPr>
            <w:r w:rsidRPr="007270CB">
              <w:rPr>
                <w:rFonts w:ascii="仿宋_GB2312" w:eastAsia="仿宋_GB2312" w:hAnsi="仿宋" w:hint="eastAsia"/>
                <w:color w:val="000000"/>
                <w:sz w:val="32"/>
                <w:szCs w:val="32"/>
              </w:rPr>
              <w:t>市级</w:t>
            </w:r>
          </w:p>
        </w:tc>
        <w:tc>
          <w:tcPr>
            <w:tcW w:w="2070" w:type="dxa"/>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0"/>
              <w:jc w:val="center"/>
              <w:textAlignment w:val="center"/>
              <w:rPr>
                <w:rFonts w:ascii="仿宋_GB2312" w:eastAsia="仿宋_GB2312" w:hint="eastAsia"/>
                <w:sz w:val="32"/>
                <w:szCs w:val="32"/>
              </w:rPr>
            </w:pPr>
            <w:r w:rsidRPr="007270CB">
              <w:rPr>
                <w:rFonts w:ascii="仿宋_GB2312" w:eastAsia="仿宋_GB2312" w:hAnsi="仿宋" w:hint="eastAsia"/>
                <w:color w:val="000000"/>
                <w:sz w:val="32"/>
                <w:szCs w:val="32"/>
              </w:rPr>
              <w:t>地下热水</w:t>
            </w:r>
          </w:p>
        </w:tc>
        <w:tc>
          <w:tcPr>
            <w:tcW w:w="1905" w:type="dxa"/>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0"/>
              <w:jc w:val="center"/>
              <w:textAlignment w:val="center"/>
              <w:rPr>
                <w:rFonts w:ascii="仿宋_GB2312" w:eastAsia="仿宋_GB2312" w:hint="eastAsia"/>
                <w:sz w:val="32"/>
                <w:szCs w:val="32"/>
              </w:rPr>
            </w:pPr>
            <w:r w:rsidRPr="007270CB">
              <w:rPr>
                <w:rFonts w:ascii="仿宋_GB2312" w:eastAsia="仿宋_GB2312" w:hint="eastAsia"/>
                <w:color w:val="000000"/>
                <w:sz w:val="32"/>
                <w:szCs w:val="32"/>
              </w:rPr>
              <w:t>2</w:t>
            </w:r>
          </w:p>
        </w:tc>
        <w:tc>
          <w:tcPr>
            <w:tcW w:w="2310" w:type="dxa"/>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0"/>
              <w:jc w:val="center"/>
              <w:textAlignment w:val="center"/>
              <w:rPr>
                <w:rFonts w:ascii="仿宋_GB2312" w:eastAsia="仿宋_GB2312" w:hint="eastAsia"/>
                <w:sz w:val="32"/>
                <w:szCs w:val="32"/>
              </w:rPr>
            </w:pPr>
            <w:r w:rsidRPr="007270CB">
              <w:rPr>
                <w:rFonts w:ascii="仿宋_GB2312" w:eastAsia="仿宋_GB2312" w:hint="eastAsia"/>
                <w:color w:val="000000"/>
                <w:sz w:val="32"/>
                <w:szCs w:val="32"/>
              </w:rPr>
              <w:t>10.08</w:t>
            </w:r>
          </w:p>
        </w:tc>
      </w:tr>
      <w:tr w:rsidR="007270CB" w:rsidRPr="007270CB" w:rsidTr="007270CB">
        <w:trPr>
          <w:trHeight w:val="519"/>
        </w:trPr>
        <w:tc>
          <w:tcPr>
            <w:tcW w:w="0" w:type="auto"/>
            <w:vMerge/>
            <w:tcBorders>
              <w:top w:val="nil"/>
              <w:left w:val="single" w:sz="6" w:space="0" w:color="auto"/>
              <w:bottom w:val="single" w:sz="6" w:space="0" w:color="auto"/>
              <w:right w:val="single" w:sz="6" w:space="0" w:color="auto"/>
            </w:tcBorders>
            <w:vAlign w:val="center"/>
            <w:hideMark/>
          </w:tcPr>
          <w:p w:rsidR="007270CB" w:rsidRPr="007270CB" w:rsidRDefault="007270CB" w:rsidP="007270CB">
            <w:pPr>
              <w:ind w:firstLine="640"/>
              <w:rPr>
                <w:rFonts w:ascii="仿宋_GB2312" w:eastAsia="仿宋_GB2312" w:hAnsi="宋体" w:cs="宋体" w:hint="eastAsia"/>
                <w:sz w:val="32"/>
                <w:szCs w:val="32"/>
              </w:rPr>
            </w:pPr>
          </w:p>
        </w:tc>
        <w:tc>
          <w:tcPr>
            <w:tcW w:w="2070" w:type="dxa"/>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0"/>
              <w:jc w:val="center"/>
              <w:textAlignment w:val="center"/>
              <w:rPr>
                <w:rFonts w:ascii="仿宋_GB2312" w:eastAsia="仿宋_GB2312" w:hint="eastAsia"/>
                <w:sz w:val="32"/>
                <w:szCs w:val="32"/>
              </w:rPr>
            </w:pPr>
            <w:r w:rsidRPr="007270CB">
              <w:rPr>
                <w:rFonts w:ascii="仿宋_GB2312" w:eastAsia="仿宋_GB2312" w:hAnsi="仿宋" w:hint="eastAsia"/>
                <w:color w:val="000000"/>
                <w:sz w:val="32"/>
                <w:szCs w:val="32"/>
              </w:rPr>
              <w:t>石灰岩</w:t>
            </w:r>
          </w:p>
        </w:tc>
        <w:tc>
          <w:tcPr>
            <w:tcW w:w="1905" w:type="dxa"/>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0"/>
              <w:jc w:val="center"/>
              <w:textAlignment w:val="center"/>
              <w:rPr>
                <w:rFonts w:ascii="仿宋_GB2312" w:eastAsia="仿宋_GB2312" w:hint="eastAsia"/>
                <w:sz w:val="32"/>
                <w:szCs w:val="32"/>
              </w:rPr>
            </w:pPr>
            <w:r w:rsidRPr="007270CB">
              <w:rPr>
                <w:rFonts w:ascii="仿宋_GB2312" w:eastAsia="仿宋_GB2312" w:hint="eastAsia"/>
                <w:color w:val="000000"/>
                <w:sz w:val="32"/>
                <w:szCs w:val="32"/>
              </w:rPr>
              <w:t>1</w:t>
            </w:r>
          </w:p>
        </w:tc>
        <w:tc>
          <w:tcPr>
            <w:tcW w:w="2310" w:type="dxa"/>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0"/>
              <w:jc w:val="center"/>
              <w:textAlignment w:val="center"/>
              <w:rPr>
                <w:rFonts w:ascii="仿宋_GB2312" w:eastAsia="仿宋_GB2312" w:hint="eastAsia"/>
                <w:sz w:val="32"/>
                <w:szCs w:val="32"/>
              </w:rPr>
            </w:pPr>
            <w:r w:rsidRPr="007270CB">
              <w:rPr>
                <w:rFonts w:ascii="仿宋_GB2312" w:eastAsia="仿宋_GB2312" w:hint="eastAsia"/>
                <w:color w:val="000000"/>
                <w:sz w:val="32"/>
                <w:szCs w:val="32"/>
              </w:rPr>
              <w:t>0.46</w:t>
            </w:r>
          </w:p>
        </w:tc>
      </w:tr>
      <w:tr w:rsidR="007270CB" w:rsidRPr="007270CB" w:rsidTr="007270CB">
        <w:trPr>
          <w:trHeight w:val="486"/>
        </w:trPr>
        <w:tc>
          <w:tcPr>
            <w:tcW w:w="0" w:type="auto"/>
            <w:vMerge/>
            <w:tcBorders>
              <w:top w:val="nil"/>
              <w:left w:val="single" w:sz="6" w:space="0" w:color="auto"/>
              <w:bottom w:val="single" w:sz="6" w:space="0" w:color="auto"/>
              <w:right w:val="single" w:sz="6" w:space="0" w:color="auto"/>
            </w:tcBorders>
            <w:vAlign w:val="center"/>
            <w:hideMark/>
          </w:tcPr>
          <w:p w:rsidR="007270CB" w:rsidRPr="007270CB" w:rsidRDefault="007270CB" w:rsidP="007270CB">
            <w:pPr>
              <w:ind w:firstLine="640"/>
              <w:rPr>
                <w:rFonts w:ascii="仿宋_GB2312" w:eastAsia="仿宋_GB2312" w:hAnsi="宋体" w:cs="宋体" w:hint="eastAsia"/>
                <w:sz w:val="32"/>
                <w:szCs w:val="32"/>
              </w:rPr>
            </w:pPr>
          </w:p>
        </w:tc>
        <w:tc>
          <w:tcPr>
            <w:tcW w:w="2070" w:type="dxa"/>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0"/>
              <w:jc w:val="center"/>
              <w:textAlignment w:val="center"/>
              <w:rPr>
                <w:rFonts w:ascii="仿宋_GB2312" w:eastAsia="仿宋_GB2312" w:hint="eastAsia"/>
                <w:sz w:val="32"/>
                <w:szCs w:val="32"/>
              </w:rPr>
            </w:pPr>
            <w:r w:rsidRPr="007270CB">
              <w:rPr>
                <w:rFonts w:ascii="仿宋_GB2312" w:eastAsia="仿宋_GB2312" w:hAnsi="仿宋" w:hint="eastAsia"/>
                <w:color w:val="000000"/>
                <w:sz w:val="32"/>
                <w:szCs w:val="32"/>
              </w:rPr>
              <w:t>化肥用灰岩</w:t>
            </w:r>
          </w:p>
        </w:tc>
        <w:tc>
          <w:tcPr>
            <w:tcW w:w="1905" w:type="dxa"/>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0"/>
              <w:jc w:val="center"/>
              <w:textAlignment w:val="center"/>
              <w:rPr>
                <w:rFonts w:ascii="仿宋_GB2312" w:eastAsia="仿宋_GB2312" w:hint="eastAsia"/>
                <w:sz w:val="32"/>
                <w:szCs w:val="32"/>
              </w:rPr>
            </w:pPr>
            <w:r w:rsidRPr="007270CB">
              <w:rPr>
                <w:rFonts w:ascii="仿宋_GB2312" w:eastAsia="仿宋_GB2312" w:hint="eastAsia"/>
                <w:color w:val="000000"/>
                <w:sz w:val="32"/>
                <w:szCs w:val="32"/>
              </w:rPr>
              <w:t>3</w:t>
            </w:r>
          </w:p>
        </w:tc>
        <w:tc>
          <w:tcPr>
            <w:tcW w:w="2310" w:type="dxa"/>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0"/>
              <w:jc w:val="center"/>
              <w:textAlignment w:val="center"/>
              <w:rPr>
                <w:rFonts w:ascii="仿宋_GB2312" w:eastAsia="仿宋_GB2312" w:hint="eastAsia"/>
                <w:sz w:val="32"/>
                <w:szCs w:val="32"/>
              </w:rPr>
            </w:pPr>
            <w:r w:rsidRPr="007270CB">
              <w:rPr>
                <w:rFonts w:ascii="仿宋_GB2312" w:eastAsia="仿宋_GB2312" w:hint="eastAsia"/>
                <w:color w:val="000000"/>
                <w:sz w:val="32"/>
                <w:szCs w:val="32"/>
              </w:rPr>
              <w:t>0.14</w:t>
            </w:r>
          </w:p>
        </w:tc>
      </w:tr>
      <w:tr w:rsidR="007270CB" w:rsidRPr="007270CB" w:rsidTr="007270CB">
        <w:trPr>
          <w:trHeight w:val="486"/>
        </w:trPr>
        <w:tc>
          <w:tcPr>
            <w:tcW w:w="1755" w:type="dxa"/>
            <w:vMerge w:val="restart"/>
            <w:tcBorders>
              <w:top w:val="nil"/>
              <w:left w:val="single" w:sz="6" w:space="0" w:color="auto"/>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0"/>
              <w:jc w:val="center"/>
              <w:textAlignment w:val="center"/>
              <w:rPr>
                <w:rFonts w:ascii="仿宋_GB2312" w:eastAsia="仿宋_GB2312" w:hint="eastAsia"/>
                <w:sz w:val="32"/>
                <w:szCs w:val="32"/>
              </w:rPr>
            </w:pPr>
            <w:r w:rsidRPr="007270CB">
              <w:rPr>
                <w:rFonts w:ascii="仿宋_GB2312" w:eastAsia="仿宋_GB2312" w:hAnsi="仿宋" w:hint="eastAsia"/>
                <w:color w:val="000000"/>
                <w:sz w:val="32"/>
                <w:szCs w:val="32"/>
              </w:rPr>
              <w:t>县级</w:t>
            </w:r>
          </w:p>
        </w:tc>
        <w:tc>
          <w:tcPr>
            <w:tcW w:w="2070" w:type="dxa"/>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0"/>
              <w:jc w:val="center"/>
              <w:textAlignment w:val="center"/>
              <w:rPr>
                <w:rFonts w:ascii="仿宋_GB2312" w:eastAsia="仿宋_GB2312" w:hint="eastAsia"/>
                <w:sz w:val="32"/>
                <w:szCs w:val="32"/>
              </w:rPr>
            </w:pPr>
            <w:r w:rsidRPr="007270CB">
              <w:rPr>
                <w:rFonts w:ascii="仿宋_GB2312" w:eastAsia="仿宋_GB2312" w:hAnsi="仿宋" w:hint="eastAsia"/>
                <w:color w:val="000000"/>
                <w:sz w:val="32"/>
                <w:szCs w:val="32"/>
              </w:rPr>
              <w:t>建筑石料用灰岩</w:t>
            </w:r>
          </w:p>
        </w:tc>
        <w:tc>
          <w:tcPr>
            <w:tcW w:w="1905" w:type="dxa"/>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0"/>
              <w:jc w:val="center"/>
              <w:textAlignment w:val="center"/>
              <w:rPr>
                <w:rFonts w:ascii="仿宋_GB2312" w:eastAsia="仿宋_GB2312" w:hint="eastAsia"/>
                <w:sz w:val="32"/>
                <w:szCs w:val="32"/>
              </w:rPr>
            </w:pPr>
            <w:r w:rsidRPr="007270CB">
              <w:rPr>
                <w:rFonts w:ascii="仿宋_GB2312" w:eastAsia="仿宋_GB2312" w:hint="eastAsia"/>
                <w:color w:val="000000"/>
                <w:sz w:val="32"/>
                <w:szCs w:val="32"/>
              </w:rPr>
              <w:t>8</w:t>
            </w:r>
          </w:p>
        </w:tc>
        <w:tc>
          <w:tcPr>
            <w:tcW w:w="2310" w:type="dxa"/>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0"/>
              <w:jc w:val="center"/>
              <w:textAlignment w:val="center"/>
              <w:rPr>
                <w:rFonts w:ascii="仿宋_GB2312" w:eastAsia="仿宋_GB2312" w:hint="eastAsia"/>
                <w:sz w:val="32"/>
                <w:szCs w:val="32"/>
              </w:rPr>
            </w:pPr>
            <w:r w:rsidRPr="007270CB">
              <w:rPr>
                <w:rFonts w:ascii="仿宋_GB2312" w:eastAsia="仿宋_GB2312" w:hint="eastAsia"/>
                <w:color w:val="000000"/>
                <w:sz w:val="32"/>
                <w:szCs w:val="32"/>
              </w:rPr>
              <w:t>1.12</w:t>
            </w:r>
          </w:p>
        </w:tc>
      </w:tr>
      <w:tr w:rsidR="007270CB" w:rsidRPr="007270CB" w:rsidTr="007270CB">
        <w:trPr>
          <w:trHeight w:val="486"/>
        </w:trPr>
        <w:tc>
          <w:tcPr>
            <w:tcW w:w="0" w:type="auto"/>
            <w:vMerge/>
            <w:tcBorders>
              <w:top w:val="nil"/>
              <w:left w:val="single" w:sz="6" w:space="0" w:color="auto"/>
              <w:bottom w:val="single" w:sz="6" w:space="0" w:color="auto"/>
              <w:right w:val="single" w:sz="6" w:space="0" w:color="auto"/>
            </w:tcBorders>
            <w:vAlign w:val="center"/>
            <w:hideMark/>
          </w:tcPr>
          <w:p w:rsidR="007270CB" w:rsidRPr="007270CB" w:rsidRDefault="007270CB" w:rsidP="007270CB">
            <w:pPr>
              <w:ind w:firstLine="640"/>
              <w:rPr>
                <w:rFonts w:ascii="仿宋_GB2312" w:eastAsia="仿宋_GB2312" w:hAnsi="宋体" w:cs="宋体" w:hint="eastAsia"/>
                <w:sz w:val="32"/>
                <w:szCs w:val="32"/>
              </w:rPr>
            </w:pPr>
          </w:p>
        </w:tc>
        <w:tc>
          <w:tcPr>
            <w:tcW w:w="2070" w:type="dxa"/>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0"/>
              <w:jc w:val="center"/>
              <w:textAlignment w:val="center"/>
              <w:rPr>
                <w:rFonts w:ascii="仿宋_GB2312" w:eastAsia="仿宋_GB2312" w:hint="eastAsia"/>
                <w:sz w:val="32"/>
                <w:szCs w:val="32"/>
              </w:rPr>
            </w:pPr>
            <w:r w:rsidRPr="007270CB">
              <w:rPr>
                <w:rFonts w:ascii="仿宋_GB2312" w:eastAsia="仿宋_GB2312" w:hAnsi="仿宋" w:hint="eastAsia"/>
                <w:color w:val="000000"/>
                <w:sz w:val="32"/>
                <w:szCs w:val="32"/>
              </w:rPr>
              <w:t>建筑用砂</w:t>
            </w:r>
          </w:p>
        </w:tc>
        <w:tc>
          <w:tcPr>
            <w:tcW w:w="1905" w:type="dxa"/>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0"/>
              <w:jc w:val="center"/>
              <w:textAlignment w:val="center"/>
              <w:rPr>
                <w:rFonts w:ascii="仿宋_GB2312" w:eastAsia="仿宋_GB2312" w:hint="eastAsia"/>
                <w:sz w:val="32"/>
                <w:szCs w:val="32"/>
              </w:rPr>
            </w:pPr>
            <w:r w:rsidRPr="007270CB">
              <w:rPr>
                <w:rFonts w:ascii="仿宋_GB2312" w:eastAsia="仿宋_GB2312" w:hint="eastAsia"/>
                <w:color w:val="000000"/>
                <w:sz w:val="32"/>
                <w:szCs w:val="32"/>
              </w:rPr>
              <w:t>2</w:t>
            </w:r>
          </w:p>
        </w:tc>
        <w:tc>
          <w:tcPr>
            <w:tcW w:w="2310" w:type="dxa"/>
            <w:tcBorders>
              <w:top w:val="nil"/>
              <w:left w:val="nil"/>
              <w:bottom w:val="single" w:sz="6" w:space="0" w:color="auto"/>
              <w:right w:val="single" w:sz="6" w:space="0" w:color="auto"/>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ind w:firstLine="640"/>
              <w:jc w:val="center"/>
              <w:textAlignment w:val="center"/>
              <w:rPr>
                <w:rFonts w:ascii="仿宋_GB2312" w:eastAsia="仿宋_GB2312" w:hint="eastAsia"/>
                <w:sz w:val="32"/>
                <w:szCs w:val="32"/>
              </w:rPr>
            </w:pPr>
            <w:r w:rsidRPr="007270CB">
              <w:rPr>
                <w:rFonts w:ascii="仿宋_GB2312" w:eastAsia="仿宋_GB2312" w:hint="eastAsia"/>
                <w:color w:val="000000"/>
                <w:sz w:val="32"/>
                <w:szCs w:val="32"/>
              </w:rPr>
              <w:t>0.41</w:t>
            </w:r>
          </w:p>
        </w:tc>
      </w:tr>
    </w:tbl>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采矿权投放时应避让开阳县空间规划中确定的“三区三线”。</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开采规划区块是采矿权竞争性出让、登记发证和监管矿产资源开发利用和保护活动的主要规划依据，原则上一个开采规划区块只设一个主体，必须与规划矿种方向一致；除国家规定协议出让采矿权外，其余矿产均采取招标、拍卖、挂牌等市场竞争方式公开出让，严禁协议出让采矿权；采矿许可证有效期按照矿山建设规模与储量规模相匹配的原则，依据评审备案资源储量规模大小核定登记最长有效期，对拟设采矿权范围内的资源要一次性整体出让，禁止分割出让；县级根据管理需求和市场需求，制定采矿权年度投放计划，做到有序投放。</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ascii="仿宋_GB2312" w:eastAsia="仿宋_GB2312" w:hint="eastAsia"/>
          <w:sz w:val="32"/>
          <w:szCs w:val="32"/>
        </w:rPr>
        <w:t>3</w:t>
      </w:r>
      <w:r w:rsidRPr="007270CB">
        <w:rPr>
          <w:rStyle w:val="af4"/>
          <w:rFonts w:ascii="仿宋_GB2312" w:eastAsia="仿宋_GB2312" w:hAnsi="仿宋" w:hint="eastAsia"/>
          <w:sz w:val="32"/>
          <w:szCs w:val="32"/>
        </w:rPr>
        <w:t>、矿产资源开发管理</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w:t>
      </w:r>
      <w:r w:rsidRPr="007270CB">
        <w:rPr>
          <w:rFonts w:ascii="仿宋_GB2312" w:eastAsia="仿宋_GB2312" w:hint="eastAsia"/>
          <w:sz w:val="32"/>
          <w:szCs w:val="32"/>
        </w:rPr>
        <w:t>1</w:t>
      </w:r>
      <w:r w:rsidRPr="007270CB">
        <w:rPr>
          <w:rFonts w:ascii="仿宋_GB2312" w:eastAsia="仿宋_GB2312" w:hAnsi="仿宋" w:hint="eastAsia"/>
          <w:sz w:val="32"/>
          <w:szCs w:val="32"/>
        </w:rPr>
        <w:t>）加快推进发展绿色矿业</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加大矿产资源规划实施力度，将规划提出的绿色矿山建设项目、任务和具体要求予以落实，指导矿山企业制定绿色矿山建设发展规划，用绿色矿山建设标准规范矿产资源勘查、开发利用与保护的各项</w:t>
      </w:r>
      <w:r w:rsidRPr="007270CB">
        <w:rPr>
          <w:rStyle w:val="yuyunumhidden"/>
          <w:rFonts w:ascii="仿宋_GB2312" w:eastAsia="仿宋_GB2312" w:hAnsi="仿宋" w:hint="eastAsia"/>
          <w:sz w:val="32"/>
          <w:szCs w:val="32"/>
        </w:rPr>
        <w:t>活动</w:t>
      </w:r>
      <w:r w:rsidRPr="007270CB">
        <w:rPr>
          <w:rFonts w:ascii="仿宋_GB2312" w:eastAsia="仿宋_GB2312" w:hAnsi="仿宋" w:hint="eastAsia"/>
          <w:sz w:val="32"/>
          <w:szCs w:val="32"/>
        </w:rPr>
        <w:t>。尽快制定出适合本地的绿色矿山建设标准、评定标准以及财税、资源、土地等支持政策，有序推进绿色矿山建设，促进矿业发展方式的转变，构建规范矿产资源开发利用秩序的长效机制。</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w:t>
      </w:r>
      <w:r w:rsidRPr="007270CB">
        <w:rPr>
          <w:rFonts w:ascii="仿宋_GB2312" w:eastAsia="仿宋_GB2312" w:hint="eastAsia"/>
          <w:sz w:val="32"/>
          <w:szCs w:val="32"/>
        </w:rPr>
        <w:t>2</w:t>
      </w:r>
      <w:r w:rsidRPr="007270CB">
        <w:rPr>
          <w:rFonts w:ascii="仿宋_GB2312" w:eastAsia="仿宋_GB2312" w:hAnsi="仿宋" w:hint="eastAsia"/>
          <w:sz w:val="32"/>
          <w:szCs w:val="32"/>
        </w:rPr>
        <w:t>）进一步推进职能转变</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自然资源管理部门严格依法行政，遵照法律法规要求规范矿产资源开发管理，优化行政审批程序。进一步推进职能转变，更好地发挥市场配置资源的决定性作用，培育和规范矿业权市场。</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w:t>
      </w:r>
      <w:r w:rsidRPr="007270CB">
        <w:rPr>
          <w:rFonts w:ascii="仿宋_GB2312" w:eastAsia="仿宋_GB2312" w:hint="eastAsia"/>
          <w:sz w:val="32"/>
          <w:szCs w:val="32"/>
        </w:rPr>
        <w:t>3</w:t>
      </w:r>
      <w:r w:rsidRPr="007270CB">
        <w:rPr>
          <w:rFonts w:ascii="仿宋_GB2312" w:eastAsia="仿宋_GB2312" w:hAnsi="仿宋" w:hint="eastAsia"/>
          <w:sz w:val="32"/>
          <w:szCs w:val="32"/>
        </w:rPr>
        <w:t>）健全矿产资源勘查开发监管体系</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建立矿山企业</w:t>
      </w:r>
      <w:r w:rsidRPr="007270CB">
        <w:rPr>
          <w:rStyle w:val="yuyunumhidden"/>
          <w:rFonts w:ascii="仿宋_GB2312" w:eastAsia="仿宋_GB2312" w:hAnsi="仿宋" w:hint="eastAsia"/>
          <w:sz w:val="32"/>
          <w:szCs w:val="32"/>
        </w:rPr>
        <w:t>高效化</w:t>
      </w:r>
      <w:r w:rsidRPr="007270CB">
        <w:rPr>
          <w:rFonts w:ascii="仿宋_GB2312" w:eastAsia="仿宋_GB2312" w:hAnsi="仿宋" w:hint="eastAsia"/>
          <w:sz w:val="32"/>
          <w:szCs w:val="32"/>
        </w:rPr>
        <w:t>综合利用信息公示制度，建立矿业权人“黑名单”制度。开展矿产资源开发动态巡查和遥感监测，有效打击各类矿产资源违法行为；强化对规划重点区域矿产开发活动的监督管理，促进全县矿产资源开发秩序的根本好转。</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w:t>
      </w:r>
      <w:r w:rsidRPr="007270CB">
        <w:rPr>
          <w:rFonts w:ascii="仿宋_GB2312" w:eastAsia="仿宋_GB2312" w:hint="eastAsia"/>
          <w:sz w:val="32"/>
          <w:szCs w:val="32"/>
        </w:rPr>
        <w:t>4</w:t>
      </w:r>
      <w:r w:rsidRPr="007270CB">
        <w:rPr>
          <w:rFonts w:ascii="仿宋_GB2312" w:eastAsia="仿宋_GB2312" w:hAnsi="仿宋" w:hint="eastAsia"/>
          <w:sz w:val="32"/>
          <w:szCs w:val="32"/>
        </w:rPr>
        <w:t>）完善矿业权审查制度</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除国家和省有明确规定的情形以外，新设探矿权和采矿权一律采取招标、拍卖、挂牌方式公开有偿出让；建立矿产资源开发利用水平调查评估制度，加强矿产资源查明登记和有偿占用登记管理；强化“三率”管理和考核，严格执行自然资源部已颁布的矿产资源合理开发利用“三率”标准；建立矿产资源节约开发机制，鼓励规模化开发；健全鼓励提高矿产资源利用水平的经济政策；完善重要矿产资源回收利用的产业化扶持机制；完善矿山地质环境保护和土地复垦制度。</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w:t>
      </w:r>
      <w:r w:rsidRPr="007270CB">
        <w:rPr>
          <w:rFonts w:ascii="仿宋_GB2312" w:eastAsia="仿宋_GB2312" w:hint="eastAsia"/>
          <w:sz w:val="32"/>
          <w:szCs w:val="32"/>
        </w:rPr>
        <w:t>5</w:t>
      </w:r>
      <w:r w:rsidRPr="007270CB">
        <w:rPr>
          <w:rFonts w:ascii="仿宋_GB2312" w:eastAsia="仿宋_GB2312" w:hAnsi="仿宋" w:hint="eastAsia"/>
          <w:sz w:val="32"/>
          <w:szCs w:val="32"/>
        </w:rPr>
        <w:t>）禁采区内已有矿业权的退出机制</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对矿区范围完全处于禁止开采区内的矿山，应逐步启动退出机制。其中对禁</w:t>
      </w:r>
      <w:r w:rsidRPr="007270CB">
        <w:rPr>
          <w:rStyle w:val="yuyunumhidden"/>
          <w:rFonts w:ascii="仿宋_GB2312" w:eastAsia="仿宋_GB2312" w:hAnsi="仿宋" w:hint="eastAsia"/>
          <w:sz w:val="32"/>
          <w:szCs w:val="32"/>
        </w:rPr>
        <w:t>采区内</w:t>
      </w:r>
      <w:r w:rsidRPr="007270CB">
        <w:rPr>
          <w:rFonts w:ascii="仿宋_GB2312" w:eastAsia="仿宋_GB2312" w:hAnsi="仿宋" w:hint="eastAsia"/>
          <w:sz w:val="32"/>
          <w:szCs w:val="32"/>
        </w:rPr>
        <w:t>环保部门环评通不过的责令予以退出、安全生产评价不过关的矿山企业应予以退出，矿山采矿许可证有效期满后，不予办理采矿权延续登记，报请当地政府实施关闭；禁采区内对生态环境和农业生产等影响较小的地热水和矿泉水等矿山，经水利、环保等相关部门审批同意后适当保留，对禁采区内的</w:t>
      </w:r>
      <w:r w:rsidRPr="007270CB">
        <w:rPr>
          <w:rStyle w:val="yuyunumhidden"/>
          <w:rFonts w:ascii="仿宋_GB2312" w:eastAsia="仿宋_GB2312" w:hAnsi="仿宋" w:hint="eastAsia"/>
          <w:color w:val="000000"/>
          <w:sz w:val="32"/>
          <w:szCs w:val="32"/>
          <w:shd w:val="clear" w:color="auto" w:fill="FFFFFF"/>
        </w:rPr>
        <w:t>其他</w:t>
      </w:r>
      <w:r w:rsidRPr="007270CB">
        <w:rPr>
          <w:rFonts w:ascii="仿宋_GB2312" w:eastAsia="仿宋_GB2312" w:hAnsi="仿宋" w:hint="eastAsia"/>
          <w:sz w:val="32"/>
          <w:szCs w:val="32"/>
        </w:rPr>
        <w:t>矿山，采矿出让期结束后，不予办理采矿权延续登记，并报请当地政府实施关闭。</w:t>
      </w:r>
    </w:p>
    <w:p w:rsidR="007270CB" w:rsidRPr="007270CB" w:rsidRDefault="007270CB" w:rsidP="007270CB">
      <w:pPr>
        <w:pStyle w:val="1"/>
        <w:spacing w:before="0" w:after="0"/>
        <w:ind w:firstLine="643"/>
        <w:rPr>
          <w:rFonts w:ascii="仿宋_GB2312" w:eastAsia="仿宋_GB2312" w:hint="eastAsia"/>
          <w:sz w:val="32"/>
          <w:szCs w:val="32"/>
        </w:rPr>
      </w:pPr>
      <w:r w:rsidRPr="007270CB">
        <w:rPr>
          <w:rFonts w:ascii="仿宋_GB2312" w:eastAsia="仿宋_GB2312" w:hAnsi="黑体" w:hint="eastAsia"/>
          <w:sz w:val="32"/>
          <w:szCs w:val="32"/>
        </w:rPr>
        <w:t>四、本级审批发证的矿山矿产资源开发管理</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根据《省人民政府办公厅关于加强砂石土资源开发管理的通知》（修订）的精神，以及《贵州省机制砂石行业高质量发展实施方案》（黔工信原材料〔</w:t>
      </w:r>
      <w:r w:rsidRPr="007270CB">
        <w:rPr>
          <w:rFonts w:ascii="仿宋_GB2312" w:eastAsia="仿宋_GB2312" w:hint="eastAsia"/>
          <w:sz w:val="32"/>
          <w:szCs w:val="32"/>
        </w:rPr>
        <w:t>2020</w:t>
      </w:r>
      <w:r w:rsidRPr="007270CB">
        <w:rPr>
          <w:rFonts w:ascii="仿宋_GB2312" w:eastAsia="仿宋_GB2312" w:hAnsi="仿宋" w:hint="eastAsia"/>
          <w:sz w:val="32"/>
          <w:szCs w:val="32"/>
        </w:rPr>
        <w:t>〕</w:t>
      </w:r>
      <w:r w:rsidRPr="007270CB">
        <w:rPr>
          <w:rFonts w:ascii="仿宋_GB2312" w:eastAsia="仿宋_GB2312" w:hint="eastAsia"/>
          <w:sz w:val="32"/>
          <w:szCs w:val="32"/>
        </w:rPr>
        <w:t>68</w:t>
      </w:r>
      <w:r w:rsidRPr="007270CB">
        <w:rPr>
          <w:rFonts w:ascii="仿宋_GB2312" w:eastAsia="仿宋_GB2312" w:hAnsi="仿宋" w:hint="eastAsia"/>
          <w:sz w:val="32"/>
          <w:szCs w:val="32"/>
        </w:rPr>
        <w:t>号），按照“统一规划，合理布局，实现资源、环境、生态、安全和经济效益相统一”的原则，在充分考虑全县基础设施建设对砂石土矿产资源的基本需求、地质条件、环境承载力、资源保护等因素，结合开阳县城镇总体规划和土地利用总体规划，通过合理设置砂石矿山开采总量、最低开采规模、开采技术、安全生产和环境保护等准入条件，严格控制矿山数量，提升矿山生产规模；规范和完善砂石土采矿权出让制度；简化砂石土采矿权登记相关审批要件；优化砂石土资源开采布局等，促进砂石土资源合理开发与环境保护相协调。</w:t>
      </w:r>
    </w:p>
    <w:p w:rsidR="007270CB" w:rsidRPr="007270CB" w:rsidRDefault="007270CB" w:rsidP="007270CB">
      <w:pPr>
        <w:pStyle w:val="2"/>
        <w:spacing w:before="0" w:after="0"/>
        <w:ind w:firstLine="643"/>
        <w:rPr>
          <w:rFonts w:ascii="仿宋_GB2312" w:eastAsia="仿宋_GB2312" w:hint="eastAsia"/>
          <w:szCs w:val="32"/>
        </w:rPr>
      </w:pPr>
      <w:r w:rsidRPr="007270CB">
        <w:rPr>
          <w:rFonts w:ascii="仿宋_GB2312" w:eastAsia="仿宋_GB2312" w:hAnsi="楷体" w:hint="eastAsia"/>
          <w:szCs w:val="32"/>
        </w:rPr>
        <w:t>（一）砂石土矿开发利用现状</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开阳县砂石土矿有建筑石料用灰岩、建筑用白云岩、建筑用砂、砖瓦用</w:t>
      </w:r>
      <w:r w:rsidRPr="007270CB">
        <w:rPr>
          <w:rFonts w:ascii="仿宋_GB2312" w:eastAsia="仿宋_GB2312" w:hAnsi="仿宋" w:hint="eastAsia"/>
          <w:color w:val="000000"/>
          <w:sz w:val="32"/>
          <w:szCs w:val="32"/>
          <w:shd w:val="clear" w:color="auto" w:fill="FFFFFF"/>
        </w:rPr>
        <w:t>粘土</w:t>
      </w:r>
      <w:r w:rsidRPr="007270CB">
        <w:rPr>
          <w:rFonts w:ascii="仿宋_GB2312" w:eastAsia="仿宋_GB2312" w:hAnsi="仿宋" w:hint="eastAsia"/>
          <w:sz w:val="32"/>
          <w:szCs w:val="32"/>
        </w:rPr>
        <w:t>共</w:t>
      </w:r>
      <w:r w:rsidRPr="007270CB">
        <w:rPr>
          <w:rFonts w:ascii="仿宋_GB2312" w:eastAsia="仿宋_GB2312" w:hint="eastAsia"/>
          <w:sz w:val="32"/>
          <w:szCs w:val="32"/>
        </w:rPr>
        <w:t>4</w:t>
      </w:r>
      <w:r w:rsidRPr="007270CB">
        <w:rPr>
          <w:rFonts w:ascii="仿宋_GB2312" w:eastAsia="仿宋_GB2312" w:hAnsi="仿宋" w:hint="eastAsia"/>
          <w:sz w:val="32"/>
          <w:szCs w:val="32"/>
        </w:rPr>
        <w:t>个矿种，保有资源量共计</w:t>
      </w:r>
      <w:r w:rsidRPr="007270CB">
        <w:rPr>
          <w:rFonts w:ascii="仿宋_GB2312" w:eastAsia="仿宋_GB2312" w:hint="eastAsia"/>
          <w:sz w:val="32"/>
          <w:szCs w:val="32"/>
        </w:rPr>
        <w:t>1.84</w:t>
      </w:r>
      <w:r w:rsidRPr="007270CB">
        <w:rPr>
          <w:rFonts w:ascii="仿宋_GB2312" w:eastAsia="仿宋_GB2312" w:hAnsi="仿宋" w:hint="eastAsia"/>
          <w:sz w:val="32"/>
          <w:szCs w:val="32"/>
        </w:rPr>
        <w:t>亿吨（约</w:t>
      </w:r>
      <w:r w:rsidRPr="007270CB">
        <w:rPr>
          <w:rFonts w:ascii="仿宋_GB2312" w:eastAsia="仿宋_GB2312" w:hint="eastAsia"/>
          <w:sz w:val="32"/>
          <w:szCs w:val="32"/>
        </w:rPr>
        <w:t>7067</w:t>
      </w:r>
      <w:r w:rsidRPr="007270CB">
        <w:rPr>
          <w:rFonts w:ascii="仿宋_GB2312" w:eastAsia="仿宋_GB2312" w:hAnsi="仿宋" w:hint="eastAsia"/>
          <w:sz w:val="32"/>
          <w:szCs w:val="32"/>
        </w:rPr>
        <w:t>万立方米）。现有砂石土采矿权</w:t>
      </w:r>
      <w:r w:rsidRPr="007270CB">
        <w:rPr>
          <w:rFonts w:ascii="仿宋_GB2312" w:eastAsia="仿宋_GB2312" w:hint="eastAsia"/>
          <w:sz w:val="32"/>
          <w:szCs w:val="32"/>
        </w:rPr>
        <w:t>25</w:t>
      </w:r>
      <w:r w:rsidRPr="007270CB">
        <w:rPr>
          <w:rFonts w:ascii="仿宋_GB2312" w:eastAsia="仿宋_GB2312" w:hAnsi="仿宋" w:hint="eastAsia"/>
          <w:sz w:val="32"/>
          <w:szCs w:val="32"/>
        </w:rPr>
        <w:t>个，矿区面积总计</w:t>
      </w:r>
      <w:r w:rsidRPr="007270CB">
        <w:rPr>
          <w:rFonts w:ascii="仿宋_GB2312" w:eastAsia="仿宋_GB2312" w:hint="eastAsia"/>
          <w:sz w:val="32"/>
          <w:szCs w:val="32"/>
        </w:rPr>
        <w:t>3.52km</w:t>
      </w:r>
      <w:r w:rsidRPr="007270CB">
        <w:rPr>
          <w:rFonts w:ascii="仿宋_GB2312" w:eastAsia="仿宋_GB2312" w:hint="eastAsia"/>
          <w:sz w:val="32"/>
          <w:szCs w:val="32"/>
          <w:vertAlign w:val="superscript"/>
        </w:rPr>
        <w:t>2</w:t>
      </w:r>
      <w:r w:rsidRPr="007270CB">
        <w:rPr>
          <w:rFonts w:ascii="仿宋_GB2312" w:eastAsia="仿宋_GB2312" w:hAnsi="仿宋" w:hint="eastAsia"/>
          <w:sz w:val="32"/>
          <w:szCs w:val="32"/>
        </w:rPr>
        <w:t>，目前生产状态处于生产</w:t>
      </w:r>
      <w:r w:rsidRPr="007270CB">
        <w:rPr>
          <w:rFonts w:ascii="仿宋_GB2312" w:eastAsia="仿宋_GB2312" w:hint="eastAsia"/>
          <w:sz w:val="32"/>
          <w:szCs w:val="32"/>
        </w:rPr>
        <w:t>9</w:t>
      </w:r>
      <w:r w:rsidRPr="007270CB">
        <w:rPr>
          <w:rFonts w:ascii="仿宋_GB2312" w:eastAsia="仿宋_GB2312" w:hAnsi="仿宋" w:hint="eastAsia"/>
          <w:sz w:val="32"/>
          <w:szCs w:val="32"/>
        </w:rPr>
        <w:t>个，停产</w:t>
      </w:r>
      <w:r w:rsidRPr="007270CB">
        <w:rPr>
          <w:rFonts w:ascii="仿宋_GB2312" w:eastAsia="仿宋_GB2312" w:hint="eastAsia"/>
          <w:sz w:val="32"/>
          <w:szCs w:val="32"/>
        </w:rPr>
        <w:t>4</w:t>
      </w:r>
      <w:r w:rsidRPr="007270CB">
        <w:rPr>
          <w:rFonts w:ascii="仿宋_GB2312" w:eastAsia="仿宋_GB2312" w:hAnsi="仿宋" w:hint="eastAsia"/>
          <w:sz w:val="32"/>
          <w:szCs w:val="32"/>
        </w:rPr>
        <w:t>个，筹建</w:t>
      </w:r>
      <w:r w:rsidRPr="007270CB">
        <w:rPr>
          <w:rFonts w:ascii="仿宋_GB2312" w:eastAsia="仿宋_GB2312" w:hint="eastAsia"/>
          <w:sz w:val="32"/>
          <w:szCs w:val="32"/>
        </w:rPr>
        <w:t>12</w:t>
      </w:r>
      <w:r w:rsidRPr="007270CB">
        <w:rPr>
          <w:rFonts w:ascii="仿宋_GB2312" w:eastAsia="仿宋_GB2312" w:hAnsi="仿宋" w:hint="eastAsia"/>
          <w:sz w:val="32"/>
          <w:szCs w:val="32"/>
        </w:rPr>
        <w:t>个。设计生产规模</w:t>
      </w:r>
      <w:r w:rsidRPr="007270CB">
        <w:rPr>
          <w:rFonts w:ascii="仿宋_GB2312" w:eastAsia="仿宋_GB2312" w:hint="eastAsia"/>
          <w:sz w:val="32"/>
          <w:szCs w:val="32"/>
        </w:rPr>
        <w:t>880.46</w:t>
      </w:r>
      <w:r w:rsidRPr="007270CB">
        <w:rPr>
          <w:rFonts w:ascii="仿宋_GB2312" w:eastAsia="仿宋_GB2312" w:hAnsi="仿宋" w:hint="eastAsia"/>
          <w:sz w:val="32"/>
          <w:szCs w:val="32"/>
        </w:rPr>
        <w:t>万吨</w:t>
      </w:r>
      <w:r w:rsidRPr="007270CB">
        <w:rPr>
          <w:rFonts w:ascii="仿宋_GB2312" w:eastAsia="仿宋_GB2312" w:hint="eastAsia"/>
          <w:sz w:val="32"/>
          <w:szCs w:val="32"/>
        </w:rPr>
        <w:t>/</w:t>
      </w:r>
      <w:r w:rsidRPr="007270CB">
        <w:rPr>
          <w:rFonts w:ascii="仿宋_GB2312" w:eastAsia="仿宋_GB2312" w:hAnsi="仿宋" w:hint="eastAsia"/>
          <w:sz w:val="32"/>
          <w:szCs w:val="32"/>
        </w:rPr>
        <w:t>年（约</w:t>
      </w:r>
      <w:r w:rsidRPr="007270CB">
        <w:rPr>
          <w:rFonts w:ascii="仿宋_GB2312" w:eastAsia="仿宋_GB2312" w:hint="eastAsia"/>
          <w:sz w:val="32"/>
          <w:szCs w:val="32"/>
        </w:rPr>
        <w:t>338.63</w:t>
      </w:r>
      <w:r w:rsidRPr="007270CB">
        <w:rPr>
          <w:rFonts w:ascii="仿宋_GB2312" w:eastAsia="仿宋_GB2312" w:hAnsi="仿宋" w:hint="eastAsia"/>
          <w:sz w:val="32"/>
          <w:szCs w:val="32"/>
        </w:rPr>
        <w:t>万立方米</w:t>
      </w:r>
      <w:r w:rsidRPr="007270CB">
        <w:rPr>
          <w:rFonts w:ascii="仿宋_GB2312" w:eastAsia="仿宋_GB2312" w:hint="eastAsia"/>
          <w:sz w:val="32"/>
          <w:szCs w:val="32"/>
        </w:rPr>
        <w:t>/</w:t>
      </w:r>
      <w:r w:rsidRPr="007270CB">
        <w:rPr>
          <w:rFonts w:ascii="仿宋_GB2312" w:eastAsia="仿宋_GB2312" w:hAnsi="仿宋" w:hint="eastAsia"/>
          <w:sz w:val="32"/>
          <w:szCs w:val="32"/>
        </w:rPr>
        <w:t>年），实际产量</w:t>
      </w:r>
      <w:r w:rsidRPr="007270CB">
        <w:rPr>
          <w:rFonts w:ascii="仿宋_GB2312" w:eastAsia="仿宋_GB2312" w:hint="eastAsia"/>
          <w:sz w:val="32"/>
          <w:szCs w:val="32"/>
        </w:rPr>
        <w:t>204.62</w:t>
      </w:r>
      <w:r w:rsidRPr="007270CB">
        <w:rPr>
          <w:rFonts w:ascii="仿宋_GB2312" w:eastAsia="仿宋_GB2312" w:hAnsi="仿宋" w:hint="eastAsia"/>
          <w:sz w:val="32"/>
          <w:szCs w:val="32"/>
        </w:rPr>
        <w:t>万吨（约</w:t>
      </w:r>
      <w:r w:rsidRPr="007270CB">
        <w:rPr>
          <w:rFonts w:ascii="仿宋_GB2312" w:eastAsia="仿宋_GB2312" w:hint="eastAsia"/>
          <w:sz w:val="32"/>
          <w:szCs w:val="32"/>
        </w:rPr>
        <w:t>78.7</w:t>
      </w:r>
      <w:r w:rsidRPr="007270CB">
        <w:rPr>
          <w:rFonts w:ascii="仿宋_GB2312" w:eastAsia="仿宋_GB2312" w:hAnsi="仿宋" w:hint="eastAsia"/>
          <w:sz w:val="32"/>
          <w:szCs w:val="32"/>
        </w:rPr>
        <w:t>万立方米），产能发挥率仅有</w:t>
      </w:r>
      <w:r w:rsidRPr="007270CB">
        <w:rPr>
          <w:rFonts w:ascii="仿宋_GB2312" w:eastAsia="仿宋_GB2312" w:hint="eastAsia"/>
          <w:sz w:val="32"/>
          <w:szCs w:val="32"/>
        </w:rPr>
        <w:t>23.24%</w:t>
      </w:r>
      <w:r w:rsidRPr="007270CB">
        <w:rPr>
          <w:rFonts w:ascii="仿宋_GB2312" w:eastAsia="仿宋_GB2312" w:hAnsi="仿宋" w:hint="eastAsia"/>
          <w:sz w:val="32"/>
          <w:szCs w:val="32"/>
        </w:rPr>
        <w:t>，产值约</w:t>
      </w:r>
      <w:r w:rsidRPr="007270CB">
        <w:rPr>
          <w:rFonts w:ascii="仿宋_GB2312" w:eastAsia="仿宋_GB2312" w:hint="eastAsia"/>
          <w:sz w:val="32"/>
          <w:szCs w:val="32"/>
        </w:rPr>
        <w:t>4700</w:t>
      </w:r>
      <w:r w:rsidRPr="007270CB">
        <w:rPr>
          <w:rFonts w:ascii="仿宋_GB2312" w:eastAsia="仿宋_GB2312" w:hAnsi="仿宋" w:hint="eastAsia"/>
          <w:sz w:val="32"/>
          <w:szCs w:val="32"/>
        </w:rPr>
        <w:t>万元。</w:t>
      </w:r>
      <w:r w:rsidRPr="007270CB">
        <w:rPr>
          <w:rFonts w:ascii="仿宋_GB2312" w:eastAsia="仿宋_GB2312" w:hint="eastAsia"/>
          <w:sz w:val="32"/>
          <w:szCs w:val="32"/>
        </w:rPr>
        <w:t>2022</w:t>
      </w:r>
      <w:r w:rsidRPr="007270CB">
        <w:rPr>
          <w:rFonts w:ascii="仿宋_GB2312" w:eastAsia="仿宋_GB2312" w:hAnsi="仿宋" w:hint="eastAsia"/>
          <w:sz w:val="32"/>
          <w:szCs w:val="32"/>
        </w:rPr>
        <w:t>年砂石</w:t>
      </w:r>
      <w:r w:rsidRPr="007270CB">
        <w:rPr>
          <w:rFonts w:ascii="仿宋_GB2312" w:eastAsia="仿宋_GB2312" w:hAnsi="仿宋" w:hint="eastAsia"/>
          <w:color w:val="000000"/>
          <w:sz w:val="32"/>
          <w:szCs w:val="32"/>
          <w:shd w:val="clear" w:color="auto" w:fill="FFFFFF"/>
        </w:rPr>
        <w:t>土</w:t>
      </w:r>
      <w:r w:rsidRPr="007270CB">
        <w:rPr>
          <w:rFonts w:ascii="仿宋_GB2312" w:eastAsia="仿宋_GB2312" w:hAnsi="仿宋" w:hint="eastAsia"/>
          <w:sz w:val="32"/>
          <w:szCs w:val="32"/>
        </w:rPr>
        <w:t>需求量约</w:t>
      </w:r>
      <w:r w:rsidRPr="007270CB">
        <w:rPr>
          <w:rFonts w:ascii="仿宋_GB2312" w:eastAsia="仿宋_GB2312" w:hint="eastAsia"/>
          <w:sz w:val="32"/>
          <w:szCs w:val="32"/>
        </w:rPr>
        <w:t>278.2</w:t>
      </w:r>
      <w:r w:rsidRPr="007270CB">
        <w:rPr>
          <w:rFonts w:ascii="仿宋_GB2312" w:eastAsia="仿宋_GB2312" w:hAnsi="仿宋" w:hint="eastAsia"/>
          <w:sz w:val="32"/>
          <w:szCs w:val="32"/>
        </w:rPr>
        <w:t>万吨（约</w:t>
      </w:r>
      <w:r w:rsidRPr="007270CB">
        <w:rPr>
          <w:rFonts w:ascii="仿宋_GB2312" w:eastAsia="仿宋_GB2312" w:hint="eastAsia"/>
          <w:sz w:val="32"/>
          <w:szCs w:val="32"/>
        </w:rPr>
        <w:t>107</w:t>
      </w:r>
      <w:r w:rsidRPr="007270CB">
        <w:rPr>
          <w:rFonts w:ascii="仿宋_GB2312" w:eastAsia="仿宋_GB2312" w:hAnsi="仿宋" w:hint="eastAsia"/>
          <w:sz w:val="32"/>
          <w:szCs w:val="32"/>
        </w:rPr>
        <w:t>万立方米），部分砂石需从周边县区（瓮安县、遵义市播州区等）外购。</w:t>
      </w:r>
    </w:p>
    <w:p w:rsidR="007270CB" w:rsidRPr="007270CB" w:rsidRDefault="007270CB" w:rsidP="007270CB">
      <w:pPr>
        <w:pStyle w:val="2"/>
        <w:spacing w:before="0" w:after="0"/>
        <w:ind w:firstLine="643"/>
        <w:rPr>
          <w:rFonts w:ascii="仿宋_GB2312" w:eastAsia="仿宋_GB2312" w:hint="eastAsia"/>
          <w:szCs w:val="32"/>
        </w:rPr>
      </w:pPr>
      <w:r w:rsidRPr="007270CB">
        <w:rPr>
          <w:rFonts w:ascii="仿宋_GB2312" w:eastAsia="仿宋_GB2312" w:hAnsi="楷体" w:hint="eastAsia"/>
          <w:szCs w:val="32"/>
        </w:rPr>
        <w:t>（二）合理调控开采总量</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根据开阳县经济与社会发展，尤其是基础设施建设、城镇建设诸多方面对砂石土资源的需求，结合全县资源条件、环境承载力、基础设施条件等，调控全县重要砂石土矿产开采总量。重点是建筑石料用灰岩、建筑用白云岩、建筑用砂等刚需型的建筑材料。统筹全县砂石资源开发，保持矿产资源开采总量与经济社会发展相适应。</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ascii="仿宋_GB2312" w:eastAsia="仿宋_GB2312" w:hint="eastAsia"/>
          <w:sz w:val="32"/>
          <w:szCs w:val="32"/>
        </w:rPr>
        <w:t>1</w:t>
      </w:r>
      <w:r w:rsidRPr="007270CB">
        <w:rPr>
          <w:rStyle w:val="af4"/>
          <w:rFonts w:ascii="仿宋_GB2312" w:eastAsia="仿宋_GB2312" w:hAnsi="仿宋" w:hint="eastAsia"/>
          <w:sz w:val="32"/>
          <w:szCs w:val="32"/>
        </w:rPr>
        <w:t>、总量调控指标</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color w:val="000000"/>
          <w:sz w:val="32"/>
          <w:szCs w:val="32"/>
        </w:rPr>
        <w:t>根据矿产资源开采布局要求，按照一区块设置一采矿权原则，综合考虑地理、地质、矿床、经济、安全等因素，兼顾已有矿业权人利益，将市级规划划定的县级发证开采规划区块细化落实到具体矿区的采矿权设置区划。</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按照“规划禁采区内的矿山关停，规划限采区内的矿山收缩，规划开采区内的矿山集聚”的要求，原则上砂石土矿权总数不超过</w:t>
      </w:r>
      <w:r w:rsidRPr="007270CB">
        <w:rPr>
          <w:rFonts w:ascii="仿宋_GB2312" w:eastAsia="仿宋_GB2312" w:hint="eastAsia"/>
          <w:sz w:val="32"/>
          <w:szCs w:val="32"/>
        </w:rPr>
        <w:t>48</w:t>
      </w:r>
      <w:r w:rsidRPr="007270CB">
        <w:rPr>
          <w:rFonts w:ascii="仿宋_GB2312" w:eastAsia="仿宋_GB2312" w:hAnsi="仿宋" w:hint="eastAsia"/>
          <w:sz w:val="32"/>
          <w:szCs w:val="32"/>
        </w:rPr>
        <w:t>个，其中城镇开发边界范围内不再新增（已设置的采矿许可证到期后不再延续），新设砂石土矿山生产规模不低于</w:t>
      </w:r>
      <w:r w:rsidRPr="007270CB">
        <w:rPr>
          <w:rFonts w:ascii="仿宋_GB2312" w:eastAsia="仿宋_GB2312" w:hint="eastAsia"/>
          <w:sz w:val="32"/>
          <w:szCs w:val="32"/>
        </w:rPr>
        <w:t>30</w:t>
      </w:r>
      <w:r w:rsidRPr="007270CB">
        <w:rPr>
          <w:rFonts w:ascii="仿宋_GB2312" w:eastAsia="仿宋_GB2312" w:hAnsi="仿宋" w:hint="eastAsia"/>
          <w:sz w:val="32"/>
          <w:szCs w:val="32"/>
        </w:rPr>
        <w:t>万立方米</w:t>
      </w:r>
      <w:r w:rsidRPr="007270CB">
        <w:rPr>
          <w:rFonts w:ascii="仿宋_GB2312" w:eastAsia="仿宋_GB2312" w:hint="eastAsia"/>
          <w:sz w:val="32"/>
          <w:szCs w:val="32"/>
        </w:rPr>
        <w:t>/</w:t>
      </w:r>
      <w:r w:rsidRPr="007270CB">
        <w:rPr>
          <w:rFonts w:ascii="仿宋_GB2312" w:eastAsia="仿宋_GB2312" w:hAnsi="仿宋" w:hint="eastAsia"/>
          <w:sz w:val="32"/>
          <w:szCs w:val="32"/>
        </w:rPr>
        <w:t>年。</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ascii="仿宋_GB2312" w:eastAsia="仿宋_GB2312" w:hint="eastAsia"/>
          <w:sz w:val="32"/>
          <w:szCs w:val="32"/>
        </w:rPr>
        <w:t>2</w:t>
      </w:r>
      <w:r w:rsidRPr="007270CB">
        <w:rPr>
          <w:rStyle w:val="af4"/>
          <w:rFonts w:ascii="仿宋_GB2312" w:eastAsia="仿宋_GB2312" w:hAnsi="仿宋" w:hint="eastAsia"/>
          <w:sz w:val="32"/>
          <w:szCs w:val="32"/>
        </w:rPr>
        <w:t>、总量调控的管理措施</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按城镇规划不同功能分区划定允许开采范围，合理设置矿权，有序投放矿业权，合理布局砂石土矿山，在控制砂石土矿山总数的情况下，通过整合资源，扩大已有矿山生产规模，优化开采技术结构，严格设置新立矿山准入条件等，提升砂石土资源的集中度和规模，达到开采总量的合理调控。</w:t>
      </w:r>
    </w:p>
    <w:p w:rsidR="007270CB" w:rsidRPr="007270CB" w:rsidRDefault="007270CB" w:rsidP="007270CB">
      <w:pPr>
        <w:pStyle w:val="2"/>
        <w:spacing w:before="0" w:after="0"/>
        <w:ind w:firstLine="643"/>
        <w:rPr>
          <w:rFonts w:ascii="仿宋_GB2312" w:eastAsia="仿宋_GB2312" w:hint="eastAsia"/>
          <w:szCs w:val="32"/>
        </w:rPr>
      </w:pPr>
      <w:r w:rsidRPr="007270CB">
        <w:rPr>
          <w:rFonts w:ascii="仿宋_GB2312" w:eastAsia="仿宋_GB2312" w:hAnsi="楷体" w:hint="eastAsia"/>
          <w:szCs w:val="32"/>
        </w:rPr>
        <w:t>（三）优化资源开采布局</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综合考虑区域内基本需求、环境承载力、地质条件、资源保护等因素，结合城镇总体规划和土地利用总体规划，在现有开发格局和保障程度的基础上，有序引导砂石土矿资源集中开采，提升资源开发的集中度和规模，优化调整矿山空间布局，最大限度减少对环境的干扰和破坏。</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ascii="仿宋_GB2312" w:eastAsia="仿宋_GB2312" w:hint="eastAsia"/>
          <w:sz w:val="32"/>
          <w:szCs w:val="32"/>
        </w:rPr>
        <w:t>1</w:t>
      </w:r>
      <w:r w:rsidRPr="007270CB">
        <w:rPr>
          <w:rStyle w:val="af4"/>
          <w:rFonts w:ascii="仿宋_GB2312" w:eastAsia="仿宋_GB2312" w:hAnsi="仿宋" w:hint="eastAsia"/>
          <w:sz w:val="32"/>
          <w:szCs w:val="32"/>
        </w:rPr>
        <w:t>、开采布局</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开阳县位于黔中经济区内，开阳港区被《贵州省水运发展规划（</w:t>
      </w:r>
      <w:r w:rsidRPr="007270CB">
        <w:rPr>
          <w:rFonts w:ascii="仿宋_GB2312" w:eastAsia="仿宋_GB2312" w:hint="eastAsia"/>
          <w:sz w:val="32"/>
          <w:szCs w:val="32"/>
        </w:rPr>
        <w:t>2012-2030</w:t>
      </w:r>
      <w:r w:rsidRPr="007270CB">
        <w:rPr>
          <w:rFonts w:ascii="仿宋_GB2312" w:eastAsia="仿宋_GB2312" w:hAnsi="仿宋" w:hint="eastAsia"/>
          <w:sz w:val="32"/>
          <w:szCs w:val="32"/>
        </w:rPr>
        <w:t>）》列为全省</w:t>
      </w:r>
      <w:r w:rsidRPr="007270CB">
        <w:rPr>
          <w:rFonts w:ascii="仿宋_GB2312" w:eastAsia="仿宋_GB2312" w:hint="eastAsia"/>
          <w:sz w:val="32"/>
          <w:szCs w:val="32"/>
        </w:rPr>
        <w:t>13</w:t>
      </w:r>
      <w:r w:rsidRPr="007270CB">
        <w:rPr>
          <w:rFonts w:ascii="仿宋_GB2312" w:eastAsia="仿宋_GB2312" w:hAnsi="仿宋" w:hint="eastAsia"/>
          <w:sz w:val="32"/>
          <w:szCs w:val="32"/>
        </w:rPr>
        <w:t>个地区重要枢纽港口的首位，是黔中经济区和贵阳市通江达海的唯一港口；是贵州省水运大通道北入长江的门户；是贵州省连接成渝地区双城经济圈、长江经济带、长三角经济区的“桥头堡”。为充分发挥开阳县的地理优势和区位优势，落实省委、省政府“黔石出山”的精神，本次规划了</w:t>
      </w:r>
      <w:r w:rsidRPr="007270CB">
        <w:rPr>
          <w:rFonts w:ascii="仿宋_GB2312" w:eastAsia="仿宋_GB2312" w:hint="eastAsia"/>
          <w:sz w:val="32"/>
          <w:szCs w:val="32"/>
        </w:rPr>
        <w:t>10</w:t>
      </w:r>
      <w:r w:rsidRPr="007270CB">
        <w:rPr>
          <w:rFonts w:ascii="仿宋_GB2312" w:eastAsia="仿宋_GB2312" w:hAnsi="仿宋" w:hint="eastAsia"/>
          <w:sz w:val="32"/>
          <w:szCs w:val="32"/>
        </w:rPr>
        <w:t>个砂石土矿开采区块，总面积</w:t>
      </w:r>
      <w:r w:rsidRPr="007270CB">
        <w:rPr>
          <w:rFonts w:ascii="仿宋_GB2312" w:eastAsia="仿宋_GB2312" w:hint="eastAsia"/>
          <w:sz w:val="32"/>
          <w:szCs w:val="32"/>
        </w:rPr>
        <w:t>1.53km</w:t>
      </w:r>
      <w:r w:rsidRPr="007270CB">
        <w:rPr>
          <w:rFonts w:ascii="仿宋_GB2312" w:eastAsia="仿宋_GB2312" w:hint="eastAsia"/>
          <w:sz w:val="32"/>
          <w:szCs w:val="32"/>
          <w:vertAlign w:val="superscript"/>
        </w:rPr>
        <w:t>2</w:t>
      </w:r>
      <w:r w:rsidRPr="007270CB">
        <w:rPr>
          <w:rFonts w:ascii="仿宋_GB2312" w:eastAsia="仿宋_GB2312" w:hAnsi="仿宋" w:hint="eastAsia"/>
          <w:sz w:val="32"/>
          <w:szCs w:val="32"/>
        </w:rPr>
        <w:t>，主要矿种为建筑石料用灰岩</w:t>
      </w:r>
      <w:r w:rsidRPr="007270CB">
        <w:rPr>
          <w:rFonts w:ascii="仿宋_GB2312" w:eastAsia="仿宋_GB2312" w:hint="eastAsia"/>
          <w:sz w:val="32"/>
          <w:szCs w:val="32"/>
        </w:rPr>
        <w:t>8</w:t>
      </w:r>
      <w:r w:rsidRPr="007270CB">
        <w:rPr>
          <w:rFonts w:ascii="仿宋_GB2312" w:eastAsia="仿宋_GB2312" w:hAnsi="仿宋" w:hint="eastAsia"/>
          <w:sz w:val="32"/>
          <w:szCs w:val="32"/>
        </w:rPr>
        <w:t>个，建筑用砂</w:t>
      </w:r>
      <w:r w:rsidRPr="007270CB">
        <w:rPr>
          <w:rFonts w:ascii="仿宋_GB2312" w:eastAsia="仿宋_GB2312" w:hint="eastAsia"/>
          <w:sz w:val="32"/>
          <w:szCs w:val="32"/>
        </w:rPr>
        <w:t>2</w:t>
      </w:r>
      <w:r w:rsidRPr="007270CB">
        <w:rPr>
          <w:rFonts w:ascii="仿宋_GB2312" w:eastAsia="仿宋_GB2312" w:hAnsi="仿宋" w:hint="eastAsia"/>
          <w:sz w:val="32"/>
          <w:szCs w:val="32"/>
        </w:rPr>
        <w:t>个。主要分布在冯三镇（</w:t>
      </w:r>
      <w:r w:rsidRPr="007270CB">
        <w:rPr>
          <w:rFonts w:ascii="仿宋_GB2312" w:eastAsia="仿宋_GB2312" w:hint="eastAsia"/>
          <w:sz w:val="32"/>
          <w:szCs w:val="32"/>
        </w:rPr>
        <w:t>3</w:t>
      </w:r>
      <w:r w:rsidRPr="007270CB">
        <w:rPr>
          <w:rFonts w:ascii="仿宋_GB2312" w:eastAsia="仿宋_GB2312" w:hAnsi="仿宋" w:hint="eastAsia"/>
          <w:sz w:val="32"/>
          <w:szCs w:val="32"/>
        </w:rPr>
        <w:t>个）、花梨镇（</w:t>
      </w:r>
      <w:r w:rsidRPr="007270CB">
        <w:rPr>
          <w:rFonts w:ascii="仿宋_GB2312" w:eastAsia="仿宋_GB2312" w:hint="eastAsia"/>
          <w:sz w:val="32"/>
          <w:szCs w:val="32"/>
        </w:rPr>
        <w:t>2</w:t>
      </w:r>
      <w:r w:rsidRPr="007270CB">
        <w:rPr>
          <w:rFonts w:ascii="仿宋_GB2312" w:eastAsia="仿宋_GB2312" w:hAnsi="仿宋" w:hint="eastAsia"/>
          <w:sz w:val="32"/>
          <w:szCs w:val="32"/>
        </w:rPr>
        <w:t>个）、米坪乡（</w:t>
      </w:r>
      <w:r w:rsidRPr="007270CB">
        <w:rPr>
          <w:rFonts w:ascii="仿宋_GB2312" w:eastAsia="仿宋_GB2312" w:hint="eastAsia"/>
          <w:sz w:val="32"/>
          <w:szCs w:val="32"/>
        </w:rPr>
        <w:t>1</w:t>
      </w:r>
      <w:r w:rsidRPr="007270CB">
        <w:rPr>
          <w:rFonts w:ascii="仿宋_GB2312" w:eastAsia="仿宋_GB2312" w:hAnsi="仿宋" w:hint="eastAsia"/>
          <w:sz w:val="32"/>
          <w:szCs w:val="32"/>
        </w:rPr>
        <w:t>个）、南龙乡（</w:t>
      </w:r>
      <w:r w:rsidRPr="007270CB">
        <w:rPr>
          <w:rFonts w:ascii="仿宋_GB2312" w:eastAsia="仿宋_GB2312" w:hint="eastAsia"/>
          <w:sz w:val="32"/>
          <w:szCs w:val="32"/>
        </w:rPr>
        <w:t>1</w:t>
      </w:r>
      <w:r w:rsidRPr="007270CB">
        <w:rPr>
          <w:rFonts w:ascii="仿宋_GB2312" w:eastAsia="仿宋_GB2312" w:hAnsi="仿宋" w:hint="eastAsia"/>
          <w:sz w:val="32"/>
          <w:szCs w:val="32"/>
        </w:rPr>
        <w:t>个）、双流镇（</w:t>
      </w:r>
      <w:r w:rsidRPr="007270CB">
        <w:rPr>
          <w:rFonts w:ascii="仿宋_GB2312" w:eastAsia="仿宋_GB2312" w:hint="eastAsia"/>
          <w:sz w:val="32"/>
          <w:szCs w:val="32"/>
        </w:rPr>
        <w:t>2</w:t>
      </w:r>
      <w:r w:rsidRPr="007270CB">
        <w:rPr>
          <w:rFonts w:ascii="仿宋_GB2312" w:eastAsia="仿宋_GB2312" w:hAnsi="仿宋" w:hint="eastAsia"/>
          <w:sz w:val="32"/>
          <w:szCs w:val="32"/>
        </w:rPr>
        <w:t>个）、楠木渡镇（</w:t>
      </w:r>
      <w:r w:rsidRPr="007270CB">
        <w:rPr>
          <w:rFonts w:ascii="仿宋_GB2312" w:eastAsia="仿宋_GB2312" w:hint="eastAsia"/>
          <w:sz w:val="32"/>
          <w:szCs w:val="32"/>
        </w:rPr>
        <w:t>1</w:t>
      </w:r>
      <w:r w:rsidRPr="007270CB">
        <w:rPr>
          <w:rFonts w:ascii="仿宋_GB2312" w:eastAsia="仿宋_GB2312" w:hAnsi="仿宋" w:hint="eastAsia"/>
          <w:sz w:val="32"/>
          <w:szCs w:val="32"/>
        </w:rPr>
        <w:t>个）。</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ascii="仿宋_GB2312" w:eastAsia="仿宋_GB2312" w:hint="eastAsia"/>
          <w:sz w:val="32"/>
          <w:szCs w:val="32"/>
        </w:rPr>
        <w:t>2</w:t>
      </w:r>
      <w:r w:rsidRPr="007270CB">
        <w:rPr>
          <w:rStyle w:val="af4"/>
          <w:rFonts w:ascii="仿宋_GB2312" w:eastAsia="仿宋_GB2312" w:hAnsi="仿宋" w:hint="eastAsia"/>
          <w:sz w:val="32"/>
          <w:szCs w:val="32"/>
        </w:rPr>
        <w:t>、开采布局管理措施</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w:t>
      </w:r>
      <w:r w:rsidRPr="007270CB">
        <w:rPr>
          <w:rFonts w:ascii="仿宋_GB2312" w:eastAsia="仿宋_GB2312" w:hint="eastAsia"/>
          <w:sz w:val="32"/>
          <w:szCs w:val="32"/>
        </w:rPr>
        <w:t>1</w:t>
      </w:r>
      <w:r w:rsidRPr="007270CB">
        <w:rPr>
          <w:rFonts w:ascii="仿宋_GB2312" w:eastAsia="仿宋_GB2312" w:hAnsi="仿宋" w:hint="eastAsia"/>
          <w:sz w:val="32"/>
          <w:szCs w:val="32"/>
        </w:rPr>
        <w:t>）开采区内砂石矿产资源集中度和规模开采</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矿山企业必须符合最低开采规模和相应的准入条件，对已建开采规模与矿区储量规模显著不协调，资源破坏浪费严重的矿山，限期按照现代企业制度的要求通过联合、兼并、整合等形式进行，实现规模化开采，集约利用。</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w:t>
      </w:r>
      <w:r w:rsidRPr="007270CB">
        <w:rPr>
          <w:rFonts w:ascii="仿宋_GB2312" w:eastAsia="仿宋_GB2312" w:hint="eastAsia"/>
          <w:sz w:val="32"/>
          <w:szCs w:val="32"/>
        </w:rPr>
        <w:t>2</w:t>
      </w:r>
      <w:r w:rsidRPr="007270CB">
        <w:rPr>
          <w:rFonts w:ascii="仿宋_GB2312" w:eastAsia="仿宋_GB2312" w:hAnsi="仿宋" w:hint="eastAsia"/>
          <w:sz w:val="32"/>
          <w:szCs w:val="32"/>
        </w:rPr>
        <w:t>）基础设施建设临时采挖砂石资源的管理</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不以营利为目的的交通、水利等工程建设项目在批准的用地范围、建设工期内，因施工需要采出只能用作普通建筑材料的砂、石、</w:t>
      </w:r>
      <w:r w:rsidRPr="007270CB">
        <w:rPr>
          <w:rFonts w:ascii="仿宋_GB2312" w:eastAsia="仿宋_GB2312" w:hAnsi="仿宋" w:hint="eastAsia"/>
          <w:color w:val="000000"/>
          <w:sz w:val="32"/>
          <w:szCs w:val="32"/>
          <w:shd w:val="clear" w:color="auto" w:fill="FFFFFF"/>
        </w:rPr>
        <w:t>粘土</w:t>
      </w:r>
      <w:r w:rsidRPr="007270CB">
        <w:rPr>
          <w:rFonts w:ascii="仿宋_GB2312" w:eastAsia="仿宋_GB2312" w:hAnsi="仿宋" w:hint="eastAsia"/>
          <w:sz w:val="32"/>
          <w:szCs w:val="32"/>
        </w:rPr>
        <w:t>等砂石土资源可用于本工程建设的，可不办理采矿许可证，工程竣工后，不得再进行开采；在工程建设项目批准用地范围外开采砂石土资源的，必须依法申办采矿权；采挖的砂石土不能进行销售或用于其他工程建设项目。</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w:t>
      </w:r>
      <w:r w:rsidRPr="007270CB">
        <w:rPr>
          <w:rFonts w:ascii="仿宋_GB2312" w:eastAsia="仿宋_GB2312" w:hint="eastAsia"/>
          <w:sz w:val="32"/>
          <w:szCs w:val="32"/>
        </w:rPr>
        <w:t>3</w:t>
      </w:r>
      <w:r w:rsidRPr="007270CB">
        <w:rPr>
          <w:rFonts w:ascii="仿宋_GB2312" w:eastAsia="仿宋_GB2312" w:hAnsi="仿宋" w:hint="eastAsia"/>
          <w:sz w:val="32"/>
          <w:szCs w:val="32"/>
        </w:rPr>
        <w:t>）积极推进“净矿”出让</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积极推进砂石土采矿权“净矿”出让，加强矿业权出让前期准备工作，优化矿业权出让流程，提高服务效率。鼓励矿业权与土地使用权打捆出让，各算其账，鼓励对矿山用地、用林、用草、搬迁安置、资产评估等统一确权评估，在矿业权出让收益（价款）外单列，不计入矿业权出让收益（价款），纳入矿业权出让方案予以公告，可明确由买受人承担。经法定程序新出让的矿业权，除不可抗力外，因部门原因导致矿业权人不能办理相关手续的，由相应部门负责。</w:t>
      </w:r>
    </w:p>
    <w:p w:rsidR="007270CB" w:rsidRPr="007270CB" w:rsidRDefault="007270CB" w:rsidP="007270CB">
      <w:pPr>
        <w:pStyle w:val="2"/>
        <w:spacing w:before="0" w:after="0"/>
        <w:ind w:firstLine="643"/>
        <w:rPr>
          <w:rFonts w:ascii="仿宋_GB2312" w:eastAsia="仿宋_GB2312" w:hint="eastAsia"/>
          <w:szCs w:val="32"/>
        </w:rPr>
      </w:pPr>
      <w:r w:rsidRPr="007270CB">
        <w:rPr>
          <w:rFonts w:ascii="仿宋_GB2312" w:eastAsia="仿宋_GB2312" w:hAnsi="楷体" w:hint="eastAsia"/>
          <w:szCs w:val="32"/>
        </w:rPr>
        <w:t>（四）严格开采准入条件</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ascii="仿宋_GB2312" w:eastAsia="仿宋_GB2312" w:hAnsi="仿宋" w:hint="eastAsia"/>
          <w:sz w:val="32"/>
          <w:szCs w:val="32"/>
        </w:rPr>
        <w:t>（</w:t>
      </w:r>
      <w:r w:rsidRPr="007270CB">
        <w:rPr>
          <w:rStyle w:val="af4"/>
          <w:rFonts w:ascii="仿宋_GB2312" w:eastAsia="仿宋_GB2312" w:hint="eastAsia"/>
          <w:sz w:val="32"/>
          <w:szCs w:val="32"/>
        </w:rPr>
        <w:t>1</w:t>
      </w:r>
      <w:r w:rsidRPr="007270CB">
        <w:rPr>
          <w:rStyle w:val="af4"/>
          <w:rFonts w:ascii="仿宋_GB2312" w:eastAsia="仿宋_GB2312" w:hAnsi="仿宋" w:hint="eastAsia"/>
          <w:sz w:val="32"/>
          <w:szCs w:val="32"/>
        </w:rPr>
        <w:t>）开采准入条件</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省部级发证矿山开采准入条件依照《贵州省矿产资源总体规划（</w:t>
      </w:r>
      <w:r w:rsidRPr="007270CB">
        <w:rPr>
          <w:rFonts w:ascii="仿宋_GB2312" w:eastAsia="仿宋_GB2312" w:hint="eastAsia"/>
          <w:sz w:val="32"/>
          <w:szCs w:val="32"/>
        </w:rPr>
        <w:t>2021</w:t>
      </w:r>
      <w:r w:rsidRPr="007270CB">
        <w:rPr>
          <w:rFonts w:ascii="仿宋_GB2312" w:eastAsia="仿宋_GB2312" w:hAnsi="仿宋" w:hint="eastAsia"/>
          <w:sz w:val="32"/>
          <w:szCs w:val="32"/>
        </w:rPr>
        <w:t>—</w:t>
      </w:r>
      <w:r w:rsidRPr="007270CB">
        <w:rPr>
          <w:rFonts w:ascii="仿宋_GB2312" w:eastAsia="仿宋_GB2312" w:hint="eastAsia"/>
          <w:sz w:val="32"/>
          <w:szCs w:val="32"/>
        </w:rPr>
        <w:t>2025</w:t>
      </w:r>
      <w:r w:rsidRPr="007270CB">
        <w:rPr>
          <w:rFonts w:ascii="仿宋_GB2312" w:eastAsia="仿宋_GB2312" w:hAnsi="仿宋" w:hint="eastAsia"/>
          <w:sz w:val="32"/>
          <w:szCs w:val="32"/>
        </w:rPr>
        <w:t>年）》中相关指标执行。</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市级发证矿山开采准入条件根据按国土资源部《关于调整部分矿种矿山生产建设规模标准的通知》（国土资发〔</w:t>
      </w:r>
      <w:r w:rsidRPr="007270CB">
        <w:rPr>
          <w:rFonts w:ascii="仿宋_GB2312" w:eastAsia="仿宋_GB2312" w:hint="eastAsia"/>
          <w:sz w:val="32"/>
          <w:szCs w:val="32"/>
        </w:rPr>
        <w:t>2004</w:t>
      </w:r>
      <w:r w:rsidRPr="007270CB">
        <w:rPr>
          <w:rFonts w:ascii="仿宋_GB2312" w:eastAsia="仿宋_GB2312" w:hAnsi="仿宋" w:hint="eastAsia"/>
          <w:sz w:val="32"/>
          <w:szCs w:val="32"/>
        </w:rPr>
        <w:t>〕</w:t>
      </w:r>
      <w:r w:rsidRPr="007270CB">
        <w:rPr>
          <w:rFonts w:ascii="仿宋_GB2312" w:eastAsia="仿宋_GB2312" w:hint="eastAsia"/>
          <w:sz w:val="32"/>
          <w:szCs w:val="32"/>
        </w:rPr>
        <w:t>208</w:t>
      </w:r>
      <w:r w:rsidRPr="007270CB">
        <w:rPr>
          <w:rFonts w:ascii="仿宋_GB2312" w:eastAsia="仿宋_GB2312" w:hAnsi="仿宋" w:hint="eastAsia"/>
          <w:sz w:val="32"/>
          <w:szCs w:val="32"/>
        </w:rPr>
        <w:t>号）文件规定，结合《贵州省矿产资源总体规划（</w:t>
      </w:r>
      <w:r w:rsidRPr="007270CB">
        <w:rPr>
          <w:rFonts w:ascii="仿宋_GB2312" w:eastAsia="仿宋_GB2312" w:hint="eastAsia"/>
          <w:sz w:val="32"/>
          <w:szCs w:val="32"/>
        </w:rPr>
        <w:t>2021</w:t>
      </w:r>
      <w:r w:rsidRPr="007270CB">
        <w:rPr>
          <w:rFonts w:ascii="仿宋_GB2312" w:eastAsia="仿宋_GB2312" w:hAnsi="仿宋" w:hint="eastAsia"/>
          <w:sz w:val="32"/>
          <w:szCs w:val="32"/>
        </w:rPr>
        <w:t>—</w:t>
      </w:r>
      <w:r w:rsidRPr="007270CB">
        <w:rPr>
          <w:rFonts w:ascii="仿宋_GB2312" w:eastAsia="仿宋_GB2312" w:hint="eastAsia"/>
          <w:sz w:val="32"/>
          <w:szCs w:val="32"/>
        </w:rPr>
        <w:t>2025</w:t>
      </w:r>
      <w:r w:rsidRPr="007270CB">
        <w:rPr>
          <w:rFonts w:ascii="仿宋_GB2312" w:eastAsia="仿宋_GB2312" w:hAnsi="仿宋" w:hint="eastAsia"/>
          <w:sz w:val="32"/>
          <w:szCs w:val="32"/>
        </w:rPr>
        <w:t>年）》确定矿山建设规模。</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县级发证的建筑用砂石土矿山，按《贵州省人民政府办公厅关于加强砂石土资源开发管理的通知》（修订）确定的矿山设置数和最低开采规模确定。</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严格执行新建矿山准入条件，严格开发规模准入要求，加强对煤炭、砂石</w:t>
      </w:r>
      <w:r w:rsidRPr="007270CB">
        <w:rPr>
          <w:rFonts w:ascii="仿宋_GB2312" w:eastAsia="仿宋_GB2312" w:hAnsi="仿宋" w:hint="eastAsia"/>
          <w:color w:val="000000"/>
          <w:sz w:val="32"/>
          <w:szCs w:val="32"/>
          <w:shd w:val="clear" w:color="auto" w:fill="FFFFFF"/>
        </w:rPr>
        <w:t>粘土</w:t>
      </w:r>
      <w:r w:rsidRPr="007270CB">
        <w:rPr>
          <w:rFonts w:ascii="仿宋_GB2312" w:eastAsia="仿宋_GB2312" w:hAnsi="仿宋" w:hint="eastAsia"/>
          <w:sz w:val="32"/>
          <w:szCs w:val="32"/>
        </w:rPr>
        <w:t>等小矿的管理，严格规模准入，合理调控矿业权数量。</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开采矿种和范围必须符合本《规划》规定，开采规模与核定的开采储量相适应，不低于本《规划》确定的最低开采规模。新建砂石土矿山生产规模不得低于最低开采规模；现有矿山通过改、扩建达到最低生产规模。采矿许可证到期后，不能满足最低生产规模和其他准入条件的，不得批准延续。</w:t>
      </w:r>
    </w:p>
    <w:tbl>
      <w:tblPr>
        <w:tblW w:w="7575" w:type="dxa"/>
        <w:tblCellMar>
          <w:left w:w="0" w:type="dxa"/>
          <w:right w:w="0" w:type="dxa"/>
        </w:tblCellMar>
        <w:tblLook w:val="04A0"/>
      </w:tblPr>
      <w:tblGrid>
        <w:gridCol w:w="1980"/>
        <w:gridCol w:w="1995"/>
        <w:gridCol w:w="3600"/>
      </w:tblGrid>
      <w:tr w:rsidR="007270CB" w:rsidRPr="007270CB" w:rsidTr="007270CB">
        <w:trPr>
          <w:trHeight w:val="33"/>
        </w:trPr>
        <w:tc>
          <w:tcPr>
            <w:tcW w:w="7575" w:type="dxa"/>
            <w:gridSpan w:val="3"/>
            <w:tcBorders>
              <w:top w:val="single" w:sz="6" w:space="0" w:color="444444"/>
              <w:left w:val="single" w:sz="6" w:space="0" w:color="444444"/>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3"/>
              <w:jc w:val="center"/>
              <w:textAlignment w:val="bottom"/>
              <w:rPr>
                <w:rFonts w:ascii="仿宋_GB2312" w:eastAsia="仿宋_GB2312" w:hint="eastAsia"/>
                <w:sz w:val="32"/>
                <w:szCs w:val="32"/>
              </w:rPr>
            </w:pPr>
            <w:r w:rsidRPr="007270CB">
              <w:rPr>
                <w:rStyle w:val="af4"/>
                <w:rFonts w:ascii="仿宋_GB2312" w:eastAsia="仿宋_GB2312" w:hint="eastAsia"/>
                <w:sz w:val="32"/>
                <w:szCs w:val="32"/>
              </w:rPr>
              <w:t>专栏7</w:t>
            </w:r>
            <w:r w:rsidRPr="007270CB">
              <w:rPr>
                <w:rStyle w:val="af4"/>
                <w:rFonts w:eastAsia="仿宋_GB2312" w:hint="eastAsia"/>
                <w:sz w:val="32"/>
                <w:szCs w:val="32"/>
              </w:rPr>
              <w:t>  </w:t>
            </w:r>
            <w:r w:rsidRPr="007270CB">
              <w:rPr>
                <w:rStyle w:val="af4"/>
                <w:rFonts w:ascii="仿宋_GB2312" w:eastAsia="仿宋_GB2312" w:hint="eastAsia"/>
                <w:sz w:val="32"/>
                <w:szCs w:val="32"/>
              </w:rPr>
              <w:t>开阳县主要矿种新建矿山最低开采规模准入条件</w:t>
            </w:r>
          </w:p>
        </w:tc>
      </w:tr>
      <w:tr w:rsidR="007270CB" w:rsidRPr="007270CB" w:rsidTr="007270CB">
        <w:trPr>
          <w:trHeight w:val="33"/>
        </w:trPr>
        <w:tc>
          <w:tcPr>
            <w:tcW w:w="1980" w:type="dxa"/>
            <w:tcBorders>
              <w:top w:val="nil"/>
              <w:left w:val="single" w:sz="6" w:space="0" w:color="444444"/>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wordWrap w:val="0"/>
              <w:ind w:firstLine="643"/>
              <w:rPr>
                <w:rFonts w:ascii="仿宋_GB2312" w:eastAsia="仿宋_GB2312" w:hint="eastAsia"/>
                <w:sz w:val="32"/>
                <w:szCs w:val="32"/>
              </w:rPr>
            </w:pPr>
            <w:r w:rsidRPr="007270CB">
              <w:rPr>
                <w:rFonts w:ascii="仿宋_GB2312" w:eastAsia="仿宋_GB2312" w:hAnsi="Times New Roman" w:cs="Times New Roman" w:hint="eastAsia"/>
                <w:b/>
                <w:bCs/>
                <w:sz w:val="32"/>
                <w:szCs w:val="32"/>
              </w:rPr>
              <w:br/>
            </w:r>
            <w:r w:rsidRPr="007270CB">
              <w:rPr>
                <w:rStyle w:val="af4"/>
                <w:rFonts w:ascii="Times New Roman" w:eastAsia="仿宋_GB2312" w:hAnsi="Times New Roman" w:cs="Times New Roman" w:hint="eastAsia"/>
                <w:sz w:val="32"/>
                <w:szCs w:val="32"/>
              </w:rPr>
              <w:t>  </w:t>
            </w:r>
            <w:r w:rsidRPr="007270CB">
              <w:rPr>
                <w:rFonts w:eastAsia="仿宋_GB2312" w:hint="eastAsia"/>
                <w:sz w:val="32"/>
                <w:szCs w:val="32"/>
              </w:rPr>
              <w:t> </w:t>
            </w:r>
          </w:p>
          <w:p w:rsidR="007270CB" w:rsidRPr="007270CB" w:rsidRDefault="007270CB" w:rsidP="007270CB">
            <w:pPr>
              <w:pStyle w:val="ac"/>
              <w:wordWrap w:val="0"/>
              <w:spacing w:before="0" w:beforeAutospacing="0" w:after="0" w:afterAutospacing="0" w:line="33" w:lineRule="atLeast"/>
              <w:ind w:firstLine="640"/>
              <w:jc w:val="center"/>
              <w:rPr>
                <w:rFonts w:ascii="仿宋_GB2312" w:eastAsia="仿宋_GB2312" w:hint="eastAsia"/>
                <w:sz w:val="32"/>
                <w:szCs w:val="32"/>
              </w:rPr>
            </w:pPr>
            <w:r w:rsidRPr="007270CB">
              <w:rPr>
                <w:rFonts w:ascii="仿宋_GB2312" w:eastAsia="仿宋_GB2312" w:hAnsi="仿宋" w:hint="eastAsia"/>
                <w:sz w:val="32"/>
                <w:szCs w:val="32"/>
              </w:rPr>
              <w:t>矿种</w:t>
            </w:r>
          </w:p>
        </w:tc>
        <w:tc>
          <w:tcPr>
            <w:tcW w:w="1995" w:type="dxa"/>
            <w:tcBorders>
              <w:top w:val="nil"/>
              <w:left w:val="nil"/>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textAlignment w:val="bottom"/>
              <w:rPr>
                <w:rFonts w:ascii="仿宋_GB2312" w:eastAsia="仿宋_GB2312" w:hint="eastAsia"/>
                <w:sz w:val="32"/>
                <w:szCs w:val="32"/>
              </w:rPr>
            </w:pPr>
            <w:r w:rsidRPr="007270CB">
              <w:rPr>
                <w:rFonts w:ascii="仿宋_GB2312" w:eastAsia="仿宋_GB2312" w:hAnsi="仿宋" w:hint="eastAsia"/>
                <w:sz w:val="32"/>
                <w:szCs w:val="32"/>
              </w:rPr>
              <w:t>最低开采规模</w:t>
            </w:r>
          </w:p>
        </w:tc>
        <w:tc>
          <w:tcPr>
            <w:tcW w:w="3600" w:type="dxa"/>
            <w:tcBorders>
              <w:top w:val="nil"/>
              <w:left w:val="nil"/>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textAlignment w:val="bottom"/>
              <w:rPr>
                <w:rFonts w:ascii="仿宋_GB2312" w:eastAsia="仿宋_GB2312" w:hint="eastAsia"/>
                <w:sz w:val="32"/>
                <w:szCs w:val="32"/>
              </w:rPr>
            </w:pPr>
            <w:r w:rsidRPr="007270CB">
              <w:rPr>
                <w:rFonts w:ascii="仿宋_GB2312" w:eastAsia="仿宋_GB2312" w:hAnsi="仿宋" w:hint="eastAsia"/>
                <w:sz w:val="32"/>
                <w:szCs w:val="32"/>
              </w:rPr>
              <w:t>备注</w:t>
            </w:r>
          </w:p>
        </w:tc>
      </w:tr>
      <w:tr w:rsidR="007270CB" w:rsidRPr="007270CB" w:rsidTr="007270CB">
        <w:trPr>
          <w:trHeight w:val="33"/>
        </w:trPr>
        <w:tc>
          <w:tcPr>
            <w:tcW w:w="1980" w:type="dxa"/>
            <w:tcBorders>
              <w:top w:val="nil"/>
              <w:left w:val="single" w:sz="6" w:space="0" w:color="444444"/>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textAlignment w:val="bottom"/>
              <w:rPr>
                <w:rFonts w:ascii="仿宋_GB2312" w:eastAsia="仿宋_GB2312" w:hint="eastAsia"/>
                <w:sz w:val="32"/>
                <w:szCs w:val="32"/>
              </w:rPr>
            </w:pPr>
            <w:r w:rsidRPr="007270CB">
              <w:rPr>
                <w:rFonts w:ascii="仿宋_GB2312" w:eastAsia="仿宋_GB2312" w:hAnsi="仿宋" w:hint="eastAsia"/>
                <w:sz w:val="32"/>
                <w:szCs w:val="32"/>
              </w:rPr>
              <w:t>煤</w:t>
            </w:r>
          </w:p>
        </w:tc>
        <w:tc>
          <w:tcPr>
            <w:tcW w:w="1995" w:type="dxa"/>
            <w:tcBorders>
              <w:top w:val="nil"/>
              <w:left w:val="nil"/>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textAlignment w:val="bottom"/>
              <w:rPr>
                <w:rFonts w:ascii="仿宋_GB2312" w:eastAsia="仿宋_GB2312" w:hint="eastAsia"/>
                <w:sz w:val="32"/>
                <w:szCs w:val="32"/>
              </w:rPr>
            </w:pPr>
            <w:r w:rsidRPr="007270CB">
              <w:rPr>
                <w:rFonts w:ascii="仿宋_GB2312" w:eastAsia="仿宋_GB2312" w:hAnsi="仿宋" w:hint="eastAsia"/>
                <w:sz w:val="32"/>
                <w:szCs w:val="32"/>
              </w:rPr>
              <w:t>原煤</w:t>
            </w:r>
            <w:r w:rsidRPr="007270CB">
              <w:rPr>
                <w:rFonts w:ascii="仿宋_GB2312" w:eastAsia="仿宋_GB2312" w:hint="eastAsia"/>
                <w:sz w:val="32"/>
                <w:szCs w:val="32"/>
              </w:rPr>
              <w:t>90</w:t>
            </w:r>
            <w:r w:rsidRPr="007270CB">
              <w:rPr>
                <w:rFonts w:ascii="仿宋_GB2312" w:eastAsia="仿宋_GB2312" w:hAnsi="仿宋" w:hint="eastAsia"/>
                <w:sz w:val="32"/>
                <w:szCs w:val="32"/>
              </w:rPr>
              <w:t>万吨</w:t>
            </w:r>
            <w:r w:rsidRPr="007270CB">
              <w:rPr>
                <w:rFonts w:ascii="仿宋_GB2312" w:eastAsia="仿宋_GB2312" w:hint="eastAsia"/>
                <w:sz w:val="32"/>
                <w:szCs w:val="32"/>
              </w:rPr>
              <w:t>/</w:t>
            </w:r>
            <w:r w:rsidRPr="007270CB">
              <w:rPr>
                <w:rFonts w:ascii="仿宋_GB2312" w:eastAsia="仿宋_GB2312" w:hAnsi="仿宋" w:hint="eastAsia"/>
                <w:sz w:val="32"/>
                <w:szCs w:val="32"/>
              </w:rPr>
              <w:t>年</w:t>
            </w:r>
          </w:p>
        </w:tc>
        <w:tc>
          <w:tcPr>
            <w:tcW w:w="3600" w:type="dxa"/>
            <w:tcBorders>
              <w:top w:val="nil"/>
              <w:left w:val="nil"/>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wordWrap w:val="0"/>
              <w:ind w:firstLine="640"/>
              <w:rPr>
                <w:rFonts w:ascii="仿宋_GB2312" w:eastAsia="仿宋_GB2312" w:hAnsi="宋体" w:cs="宋体" w:hint="eastAsia"/>
                <w:sz w:val="32"/>
                <w:szCs w:val="32"/>
              </w:rPr>
            </w:pPr>
          </w:p>
        </w:tc>
      </w:tr>
      <w:tr w:rsidR="007270CB" w:rsidRPr="007270CB" w:rsidTr="007270CB">
        <w:trPr>
          <w:trHeight w:val="33"/>
        </w:trPr>
        <w:tc>
          <w:tcPr>
            <w:tcW w:w="1980" w:type="dxa"/>
            <w:tcBorders>
              <w:top w:val="nil"/>
              <w:left w:val="single" w:sz="6" w:space="0" w:color="444444"/>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textAlignment w:val="bottom"/>
              <w:rPr>
                <w:rFonts w:ascii="仿宋_GB2312" w:eastAsia="仿宋_GB2312" w:hint="eastAsia"/>
                <w:sz w:val="32"/>
                <w:szCs w:val="32"/>
              </w:rPr>
            </w:pPr>
            <w:r w:rsidRPr="007270CB">
              <w:rPr>
                <w:rFonts w:ascii="仿宋_GB2312" w:eastAsia="仿宋_GB2312" w:hAnsi="仿宋" w:hint="eastAsia"/>
                <w:sz w:val="32"/>
                <w:szCs w:val="32"/>
              </w:rPr>
              <w:t>地热</w:t>
            </w:r>
          </w:p>
        </w:tc>
        <w:tc>
          <w:tcPr>
            <w:tcW w:w="1995" w:type="dxa"/>
            <w:tcBorders>
              <w:top w:val="nil"/>
              <w:left w:val="nil"/>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textAlignment w:val="bottom"/>
              <w:rPr>
                <w:rFonts w:ascii="仿宋_GB2312" w:eastAsia="仿宋_GB2312" w:hint="eastAsia"/>
                <w:sz w:val="32"/>
                <w:szCs w:val="32"/>
              </w:rPr>
            </w:pPr>
            <w:r w:rsidRPr="007270CB">
              <w:rPr>
                <w:rFonts w:ascii="仿宋_GB2312" w:eastAsia="仿宋_GB2312" w:hint="eastAsia"/>
                <w:sz w:val="32"/>
                <w:szCs w:val="32"/>
              </w:rPr>
              <w:t>5</w:t>
            </w:r>
            <w:r w:rsidRPr="007270CB">
              <w:rPr>
                <w:rFonts w:ascii="仿宋_GB2312" w:eastAsia="仿宋_GB2312" w:hAnsi="仿宋" w:hint="eastAsia"/>
                <w:sz w:val="32"/>
                <w:szCs w:val="32"/>
              </w:rPr>
              <w:t>万立方米</w:t>
            </w:r>
            <w:r w:rsidRPr="007270CB">
              <w:rPr>
                <w:rFonts w:ascii="仿宋_GB2312" w:eastAsia="仿宋_GB2312" w:hint="eastAsia"/>
                <w:sz w:val="32"/>
                <w:szCs w:val="32"/>
              </w:rPr>
              <w:t>/</w:t>
            </w:r>
            <w:r w:rsidRPr="007270CB">
              <w:rPr>
                <w:rFonts w:ascii="仿宋_GB2312" w:eastAsia="仿宋_GB2312" w:hAnsi="仿宋" w:hint="eastAsia"/>
                <w:sz w:val="32"/>
                <w:szCs w:val="32"/>
              </w:rPr>
              <w:t>年</w:t>
            </w:r>
          </w:p>
        </w:tc>
        <w:tc>
          <w:tcPr>
            <w:tcW w:w="3600" w:type="dxa"/>
            <w:tcBorders>
              <w:top w:val="nil"/>
              <w:left w:val="nil"/>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wordWrap w:val="0"/>
              <w:ind w:firstLine="640"/>
              <w:rPr>
                <w:rFonts w:ascii="仿宋_GB2312" w:eastAsia="仿宋_GB2312" w:hAnsi="宋体" w:cs="宋体" w:hint="eastAsia"/>
                <w:sz w:val="32"/>
                <w:szCs w:val="32"/>
              </w:rPr>
            </w:pPr>
          </w:p>
        </w:tc>
      </w:tr>
      <w:tr w:rsidR="007270CB" w:rsidRPr="007270CB" w:rsidTr="007270CB">
        <w:trPr>
          <w:trHeight w:val="33"/>
        </w:trPr>
        <w:tc>
          <w:tcPr>
            <w:tcW w:w="1980" w:type="dxa"/>
            <w:tcBorders>
              <w:top w:val="nil"/>
              <w:left w:val="single" w:sz="6" w:space="0" w:color="444444"/>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textAlignment w:val="bottom"/>
              <w:rPr>
                <w:rFonts w:ascii="仿宋_GB2312" w:eastAsia="仿宋_GB2312" w:hint="eastAsia"/>
                <w:sz w:val="32"/>
                <w:szCs w:val="32"/>
              </w:rPr>
            </w:pPr>
            <w:r w:rsidRPr="007270CB">
              <w:rPr>
                <w:rFonts w:ascii="仿宋_GB2312" w:eastAsia="仿宋_GB2312" w:hAnsi="仿宋" w:hint="eastAsia"/>
                <w:sz w:val="32"/>
                <w:szCs w:val="32"/>
              </w:rPr>
              <w:t>铝土矿</w:t>
            </w:r>
          </w:p>
        </w:tc>
        <w:tc>
          <w:tcPr>
            <w:tcW w:w="1995" w:type="dxa"/>
            <w:tcBorders>
              <w:top w:val="nil"/>
              <w:left w:val="nil"/>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textAlignment w:val="bottom"/>
              <w:rPr>
                <w:rFonts w:ascii="仿宋_GB2312" w:eastAsia="仿宋_GB2312" w:hint="eastAsia"/>
                <w:sz w:val="32"/>
                <w:szCs w:val="32"/>
              </w:rPr>
            </w:pPr>
            <w:r w:rsidRPr="007270CB">
              <w:rPr>
                <w:rFonts w:ascii="仿宋_GB2312" w:eastAsia="仿宋_GB2312" w:hAnsi="仿宋" w:hint="eastAsia"/>
                <w:color w:val="000000"/>
                <w:sz w:val="32"/>
                <w:szCs w:val="32"/>
                <w:shd w:val="clear" w:color="auto" w:fill="FFFFFF"/>
              </w:rPr>
              <w:t>矿石</w:t>
            </w:r>
            <w:r w:rsidRPr="007270CB">
              <w:rPr>
                <w:rFonts w:ascii="仿宋_GB2312" w:eastAsia="仿宋_GB2312" w:hint="eastAsia"/>
                <w:sz w:val="32"/>
                <w:szCs w:val="32"/>
              </w:rPr>
              <w:t>10</w:t>
            </w:r>
            <w:r w:rsidRPr="007270CB">
              <w:rPr>
                <w:rFonts w:ascii="仿宋_GB2312" w:eastAsia="仿宋_GB2312" w:hAnsi="仿宋" w:hint="eastAsia"/>
                <w:sz w:val="32"/>
                <w:szCs w:val="32"/>
              </w:rPr>
              <w:t>万吨</w:t>
            </w:r>
            <w:r w:rsidRPr="007270CB">
              <w:rPr>
                <w:rFonts w:ascii="仿宋_GB2312" w:eastAsia="仿宋_GB2312" w:hint="eastAsia"/>
                <w:sz w:val="32"/>
                <w:szCs w:val="32"/>
              </w:rPr>
              <w:t>/</w:t>
            </w:r>
            <w:r w:rsidRPr="007270CB">
              <w:rPr>
                <w:rFonts w:ascii="仿宋_GB2312" w:eastAsia="仿宋_GB2312" w:hAnsi="仿宋" w:hint="eastAsia"/>
                <w:sz w:val="32"/>
                <w:szCs w:val="32"/>
              </w:rPr>
              <w:t>年</w:t>
            </w:r>
          </w:p>
        </w:tc>
        <w:tc>
          <w:tcPr>
            <w:tcW w:w="3600" w:type="dxa"/>
            <w:tcBorders>
              <w:top w:val="nil"/>
              <w:left w:val="nil"/>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wordWrap w:val="0"/>
              <w:ind w:firstLine="640"/>
              <w:rPr>
                <w:rFonts w:ascii="仿宋_GB2312" w:eastAsia="仿宋_GB2312" w:hAnsi="宋体" w:cs="宋体" w:hint="eastAsia"/>
                <w:sz w:val="32"/>
                <w:szCs w:val="32"/>
              </w:rPr>
            </w:pPr>
          </w:p>
        </w:tc>
      </w:tr>
      <w:tr w:rsidR="007270CB" w:rsidRPr="007270CB" w:rsidTr="007270CB">
        <w:trPr>
          <w:trHeight w:val="33"/>
        </w:trPr>
        <w:tc>
          <w:tcPr>
            <w:tcW w:w="1980" w:type="dxa"/>
            <w:vMerge w:val="restart"/>
            <w:tcBorders>
              <w:top w:val="nil"/>
              <w:left w:val="single" w:sz="6" w:space="0" w:color="444444"/>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textAlignment w:val="center"/>
              <w:rPr>
                <w:rFonts w:ascii="仿宋_GB2312" w:eastAsia="仿宋_GB2312" w:hint="eastAsia"/>
                <w:sz w:val="32"/>
                <w:szCs w:val="32"/>
              </w:rPr>
            </w:pPr>
            <w:r w:rsidRPr="007270CB">
              <w:rPr>
                <w:rFonts w:ascii="仿宋_GB2312" w:eastAsia="仿宋_GB2312" w:hAnsi="仿宋" w:hint="eastAsia"/>
                <w:sz w:val="32"/>
                <w:szCs w:val="32"/>
              </w:rPr>
              <w:t>磷矿</w:t>
            </w:r>
          </w:p>
        </w:tc>
        <w:tc>
          <w:tcPr>
            <w:tcW w:w="1995" w:type="dxa"/>
            <w:tcBorders>
              <w:top w:val="nil"/>
              <w:left w:val="nil"/>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textAlignment w:val="bottom"/>
              <w:rPr>
                <w:rFonts w:ascii="仿宋_GB2312" w:eastAsia="仿宋_GB2312" w:hint="eastAsia"/>
                <w:sz w:val="32"/>
                <w:szCs w:val="32"/>
              </w:rPr>
            </w:pPr>
            <w:r w:rsidRPr="007270CB">
              <w:rPr>
                <w:rFonts w:ascii="仿宋_GB2312" w:eastAsia="仿宋_GB2312" w:hAnsi="仿宋" w:hint="eastAsia"/>
                <w:color w:val="000000"/>
                <w:sz w:val="32"/>
                <w:szCs w:val="32"/>
                <w:shd w:val="clear" w:color="auto" w:fill="FFFFFF"/>
              </w:rPr>
              <w:t>矿石</w:t>
            </w:r>
            <w:r w:rsidRPr="007270CB">
              <w:rPr>
                <w:rFonts w:ascii="仿宋_GB2312" w:eastAsia="仿宋_GB2312" w:hint="eastAsia"/>
                <w:sz w:val="32"/>
                <w:szCs w:val="32"/>
              </w:rPr>
              <w:t>10</w:t>
            </w:r>
            <w:r w:rsidRPr="007270CB">
              <w:rPr>
                <w:rFonts w:ascii="仿宋_GB2312" w:eastAsia="仿宋_GB2312" w:hAnsi="仿宋" w:hint="eastAsia"/>
                <w:sz w:val="32"/>
                <w:szCs w:val="32"/>
              </w:rPr>
              <w:t>万吨</w:t>
            </w:r>
            <w:r w:rsidRPr="007270CB">
              <w:rPr>
                <w:rFonts w:ascii="仿宋_GB2312" w:eastAsia="仿宋_GB2312" w:hint="eastAsia"/>
                <w:sz w:val="32"/>
                <w:szCs w:val="32"/>
              </w:rPr>
              <w:t>/</w:t>
            </w:r>
            <w:r w:rsidRPr="007270CB">
              <w:rPr>
                <w:rFonts w:ascii="仿宋_GB2312" w:eastAsia="仿宋_GB2312" w:hAnsi="仿宋" w:hint="eastAsia"/>
                <w:sz w:val="32"/>
                <w:szCs w:val="32"/>
              </w:rPr>
              <w:t>年</w:t>
            </w:r>
          </w:p>
        </w:tc>
        <w:tc>
          <w:tcPr>
            <w:tcW w:w="3600" w:type="dxa"/>
            <w:tcBorders>
              <w:top w:val="nil"/>
              <w:left w:val="nil"/>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textAlignment w:val="bottom"/>
              <w:rPr>
                <w:rFonts w:ascii="仿宋_GB2312" w:eastAsia="仿宋_GB2312" w:hint="eastAsia"/>
                <w:sz w:val="32"/>
                <w:szCs w:val="32"/>
              </w:rPr>
            </w:pPr>
            <w:r w:rsidRPr="007270CB">
              <w:rPr>
                <w:rFonts w:ascii="仿宋_GB2312" w:eastAsia="仿宋_GB2312" w:hAnsi="仿宋" w:hint="eastAsia"/>
                <w:sz w:val="32"/>
                <w:szCs w:val="32"/>
              </w:rPr>
              <w:t>井工</w:t>
            </w:r>
          </w:p>
        </w:tc>
      </w:tr>
      <w:tr w:rsidR="007270CB" w:rsidRPr="007270CB" w:rsidTr="007270CB">
        <w:trPr>
          <w:trHeight w:val="33"/>
        </w:trPr>
        <w:tc>
          <w:tcPr>
            <w:tcW w:w="0" w:type="auto"/>
            <w:vMerge/>
            <w:tcBorders>
              <w:top w:val="nil"/>
              <w:left w:val="single" w:sz="6" w:space="0" w:color="444444"/>
              <w:bottom w:val="single" w:sz="6" w:space="0" w:color="444444"/>
              <w:right w:val="single" w:sz="6" w:space="0" w:color="444444"/>
            </w:tcBorders>
            <w:vAlign w:val="center"/>
            <w:hideMark/>
          </w:tcPr>
          <w:p w:rsidR="007270CB" w:rsidRPr="007270CB" w:rsidRDefault="007270CB" w:rsidP="007270CB">
            <w:pPr>
              <w:ind w:firstLine="640"/>
              <w:rPr>
                <w:rFonts w:ascii="仿宋_GB2312" w:eastAsia="仿宋_GB2312" w:hAnsi="宋体" w:cs="宋体" w:hint="eastAsia"/>
                <w:sz w:val="32"/>
                <w:szCs w:val="32"/>
              </w:rPr>
            </w:pPr>
          </w:p>
        </w:tc>
        <w:tc>
          <w:tcPr>
            <w:tcW w:w="1995" w:type="dxa"/>
            <w:tcBorders>
              <w:top w:val="nil"/>
              <w:left w:val="nil"/>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textAlignment w:val="bottom"/>
              <w:rPr>
                <w:rFonts w:ascii="仿宋_GB2312" w:eastAsia="仿宋_GB2312" w:hint="eastAsia"/>
                <w:sz w:val="32"/>
                <w:szCs w:val="32"/>
              </w:rPr>
            </w:pPr>
            <w:r w:rsidRPr="007270CB">
              <w:rPr>
                <w:rFonts w:ascii="仿宋_GB2312" w:eastAsia="仿宋_GB2312" w:hAnsi="仿宋" w:hint="eastAsia"/>
                <w:color w:val="000000"/>
                <w:sz w:val="32"/>
                <w:szCs w:val="32"/>
                <w:shd w:val="clear" w:color="auto" w:fill="FFFFFF"/>
              </w:rPr>
              <w:t>矿石</w:t>
            </w:r>
            <w:r w:rsidRPr="007270CB">
              <w:rPr>
                <w:rFonts w:ascii="仿宋_GB2312" w:eastAsia="仿宋_GB2312" w:hint="eastAsia"/>
                <w:sz w:val="32"/>
                <w:szCs w:val="32"/>
              </w:rPr>
              <w:t>15</w:t>
            </w:r>
            <w:r w:rsidRPr="007270CB">
              <w:rPr>
                <w:rFonts w:ascii="仿宋_GB2312" w:eastAsia="仿宋_GB2312" w:hAnsi="仿宋" w:hint="eastAsia"/>
                <w:sz w:val="32"/>
                <w:szCs w:val="32"/>
              </w:rPr>
              <w:t>万吨</w:t>
            </w:r>
            <w:r w:rsidRPr="007270CB">
              <w:rPr>
                <w:rFonts w:ascii="仿宋_GB2312" w:eastAsia="仿宋_GB2312" w:hint="eastAsia"/>
                <w:sz w:val="32"/>
                <w:szCs w:val="32"/>
              </w:rPr>
              <w:t>/</w:t>
            </w:r>
            <w:r w:rsidRPr="007270CB">
              <w:rPr>
                <w:rFonts w:ascii="仿宋_GB2312" w:eastAsia="仿宋_GB2312" w:hAnsi="仿宋" w:hint="eastAsia"/>
                <w:sz w:val="32"/>
                <w:szCs w:val="32"/>
              </w:rPr>
              <w:t>年</w:t>
            </w:r>
          </w:p>
        </w:tc>
        <w:tc>
          <w:tcPr>
            <w:tcW w:w="3600" w:type="dxa"/>
            <w:tcBorders>
              <w:top w:val="nil"/>
              <w:left w:val="nil"/>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textAlignment w:val="bottom"/>
              <w:rPr>
                <w:rFonts w:ascii="仿宋_GB2312" w:eastAsia="仿宋_GB2312" w:hint="eastAsia"/>
                <w:sz w:val="32"/>
                <w:szCs w:val="32"/>
              </w:rPr>
            </w:pPr>
            <w:r w:rsidRPr="007270CB">
              <w:rPr>
                <w:rFonts w:ascii="仿宋_GB2312" w:eastAsia="仿宋_GB2312" w:hAnsi="仿宋" w:hint="eastAsia"/>
                <w:sz w:val="32"/>
                <w:szCs w:val="32"/>
              </w:rPr>
              <w:t>露天</w:t>
            </w:r>
          </w:p>
        </w:tc>
      </w:tr>
      <w:tr w:rsidR="007270CB" w:rsidRPr="007270CB" w:rsidTr="007270CB">
        <w:trPr>
          <w:trHeight w:val="33"/>
        </w:trPr>
        <w:tc>
          <w:tcPr>
            <w:tcW w:w="0" w:type="auto"/>
            <w:vMerge/>
            <w:tcBorders>
              <w:top w:val="nil"/>
              <w:left w:val="single" w:sz="6" w:space="0" w:color="444444"/>
              <w:bottom w:val="single" w:sz="6" w:space="0" w:color="444444"/>
              <w:right w:val="single" w:sz="6" w:space="0" w:color="444444"/>
            </w:tcBorders>
            <w:vAlign w:val="center"/>
            <w:hideMark/>
          </w:tcPr>
          <w:p w:rsidR="007270CB" w:rsidRPr="007270CB" w:rsidRDefault="007270CB" w:rsidP="007270CB">
            <w:pPr>
              <w:ind w:firstLine="640"/>
              <w:rPr>
                <w:rFonts w:ascii="仿宋_GB2312" w:eastAsia="仿宋_GB2312" w:hAnsi="宋体" w:cs="宋体" w:hint="eastAsia"/>
                <w:sz w:val="32"/>
                <w:szCs w:val="32"/>
              </w:rPr>
            </w:pPr>
          </w:p>
        </w:tc>
        <w:tc>
          <w:tcPr>
            <w:tcW w:w="1995" w:type="dxa"/>
            <w:tcBorders>
              <w:top w:val="nil"/>
              <w:left w:val="nil"/>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textAlignment w:val="bottom"/>
              <w:rPr>
                <w:rFonts w:ascii="仿宋_GB2312" w:eastAsia="仿宋_GB2312" w:hint="eastAsia"/>
                <w:sz w:val="32"/>
                <w:szCs w:val="32"/>
              </w:rPr>
            </w:pPr>
            <w:r w:rsidRPr="007270CB">
              <w:rPr>
                <w:rFonts w:ascii="仿宋_GB2312" w:eastAsia="仿宋_GB2312" w:hAnsi="仿宋" w:hint="eastAsia"/>
                <w:color w:val="000000"/>
                <w:sz w:val="32"/>
                <w:szCs w:val="32"/>
                <w:shd w:val="clear" w:color="auto" w:fill="FFFFFF"/>
              </w:rPr>
              <w:t>矿石</w:t>
            </w:r>
            <w:r w:rsidRPr="007270CB">
              <w:rPr>
                <w:rFonts w:ascii="仿宋_GB2312" w:eastAsia="仿宋_GB2312" w:hint="eastAsia"/>
                <w:sz w:val="32"/>
                <w:szCs w:val="32"/>
              </w:rPr>
              <w:t>50</w:t>
            </w:r>
            <w:r w:rsidRPr="007270CB">
              <w:rPr>
                <w:rFonts w:ascii="仿宋_GB2312" w:eastAsia="仿宋_GB2312" w:hAnsi="仿宋" w:hint="eastAsia"/>
                <w:sz w:val="32"/>
                <w:szCs w:val="32"/>
              </w:rPr>
              <w:t>万吨</w:t>
            </w:r>
            <w:r w:rsidRPr="007270CB">
              <w:rPr>
                <w:rFonts w:ascii="仿宋_GB2312" w:eastAsia="仿宋_GB2312" w:hint="eastAsia"/>
                <w:sz w:val="32"/>
                <w:szCs w:val="32"/>
              </w:rPr>
              <w:t>/</w:t>
            </w:r>
            <w:r w:rsidRPr="007270CB">
              <w:rPr>
                <w:rFonts w:ascii="仿宋_GB2312" w:eastAsia="仿宋_GB2312" w:hAnsi="仿宋" w:hint="eastAsia"/>
                <w:sz w:val="32"/>
                <w:szCs w:val="32"/>
              </w:rPr>
              <w:t>年</w:t>
            </w:r>
          </w:p>
        </w:tc>
        <w:tc>
          <w:tcPr>
            <w:tcW w:w="3600" w:type="dxa"/>
            <w:tcBorders>
              <w:top w:val="nil"/>
              <w:left w:val="nil"/>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textAlignment w:val="bottom"/>
              <w:rPr>
                <w:rFonts w:ascii="仿宋_GB2312" w:eastAsia="仿宋_GB2312" w:hint="eastAsia"/>
                <w:sz w:val="32"/>
                <w:szCs w:val="32"/>
              </w:rPr>
            </w:pPr>
            <w:r w:rsidRPr="007270CB">
              <w:rPr>
                <w:rFonts w:ascii="仿宋_GB2312" w:eastAsia="仿宋_GB2312" w:hAnsi="仿宋" w:hint="eastAsia"/>
                <w:sz w:val="32"/>
                <w:szCs w:val="32"/>
              </w:rPr>
              <w:t>磷矿集中区（开阳洋水矿区）</w:t>
            </w:r>
          </w:p>
        </w:tc>
      </w:tr>
      <w:tr w:rsidR="007270CB" w:rsidRPr="007270CB" w:rsidTr="007270CB">
        <w:trPr>
          <w:trHeight w:val="33"/>
        </w:trPr>
        <w:tc>
          <w:tcPr>
            <w:tcW w:w="1980" w:type="dxa"/>
            <w:tcBorders>
              <w:top w:val="nil"/>
              <w:left w:val="single" w:sz="6" w:space="0" w:color="444444"/>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textAlignment w:val="bottom"/>
              <w:rPr>
                <w:rFonts w:ascii="仿宋_GB2312" w:eastAsia="仿宋_GB2312" w:hint="eastAsia"/>
                <w:sz w:val="32"/>
                <w:szCs w:val="32"/>
              </w:rPr>
            </w:pPr>
            <w:r w:rsidRPr="007270CB">
              <w:rPr>
                <w:rFonts w:ascii="仿宋_GB2312" w:eastAsia="仿宋_GB2312" w:hAnsi="仿宋" w:hint="eastAsia"/>
                <w:sz w:val="32"/>
                <w:szCs w:val="32"/>
              </w:rPr>
              <w:t>制碱用灰岩</w:t>
            </w:r>
          </w:p>
        </w:tc>
        <w:tc>
          <w:tcPr>
            <w:tcW w:w="1995" w:type="dxa"/>
            <w:tcBorders>
              <w:top w:val="nil"/>
              <w:left w:val="nil"/>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textAlignment w:val="bottom"/>
              <w:rPr>
                <w:rFonts w:ascii="仿宋_GB2312" w:eastAsia="仿宋_GB2312" w:hint="eastAsia"/>
                <w:sz w:val="32"/>
                <w:szCs w:val="32"/>
              </w:rPr>
            </w:pPr>
            <w:r w:rsidRPr="007270CB">
              <w:rPr>
                <w:rFonts w:ascii="仿宋_GB2312" w:eastAsia="仿宋_GB2312" w:hint="eastAsia"/>
                <w:sz w:val="32"/>
                <w:szCs w:val="32"/>
              </w:rPr>
              <w:t>30</w:t>
            </w:r>
            <w:r w:rsidRPr="007270CB">
              <w:rPr>
                <w:rFonts w:ascii="仿宋_GB2312" w:eastAsia="仿宋_GB2312" w:hAnsi="仿宋" w:hint="eastAsia"/>
                <w:sz w:val="32"/>
                <w:szCs w:val="32"/>
              </w:rPr>
              <w:t>万吨</w:t>
            </w:r>
            <w:r w:rsidRPr="007270CB">
              <w:rPr>
                <w:rFonts w:ascii="仿宋_GB2312" w:eastAsia="仿宋_GB2312" w:hint="eastAsia"/>
                <w:sz w:val="32"/>
                <w:szCs w:val="32"/>
              </w:rPr>
              <w:t>/</w:t>
            </w:r>
            <w:r w:rsidRPr="007270CB">
              <w:rPr>
                <w:rFonts w:ascii="仿宋_GB2312" w:eastAsia="仿宋_GB2312" w:hAnsi="仿宋" w:hint="eastAsia"/>
                <w:sz w:val="32"/>
                <w:szCs w:val="32"/>
              </w:rPr>
              <w:t>年</w:t>
            </w:r>
          </w:p>
        </w:tc>
        <w:tc>
          <w:tcPr>
            <w:tcW w:w="3600" w:type="dxa"/>
            <w:tcBorders>
              <w:top w:val="nil"/>
              <w:left w:val="nil"/>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wordWrap w:val="0"/>
              <w:ind w:firstLine="640"/>
              <w:rPr>
                <w:rFonts w:ascii="仿宋_GB2312" w:eastAsia="仿宋_GB2312" w:hAnsi="宋体" w:cs="宋体" w:hint="eastAsia"/>
                <w:sz w:val="32"/>
                <w:szCs w:val="32"/>
              </w:rPr>
            </w:pPr>
          </w:p>
        </w:tc>
      </w:tr>
      <w:tr w:rsidR="007270CB" w:rsidRPr="007270CB" w:rsidTr="007270CB">
        <w:trPr>
          <w:trHeight w:val="33"/>
        </w:trPr>
        <w:tc>
          <w:tcPr>
            <w:tcW w:w="1980" w:type="dxa"/>
            <w:tcBorders>
              <w:top w:val="nil"/>
              <w:left w:val="single" w:sz="6" w:space="0" w:color="444444"/>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textAlignment w:val="bottom"/>
              <w:rPr>
                <w:rFonts w:ascii="仿宋_GB2312" w:eastAsia="仿宋_GB2312" w:hint="eastAsia"/>
                <w:sz w:val="32"/>
                <w:szCs w:val="32"/>
              </w:rPr>
            </w:pPr>
            <w:r w:rsidRPr="007270CB">
              <w:rPr>
                <w:rFonts w:ascii="仿宋_GB2312" w:eastAsia="仿宋_GB2312" w:hAnsi="仿宋" w:hint="eastAsia"/>
                <w:sz w:val="32"/>
                <w:szCs w:val="32"/>
              </w:rPr>
              <w:t>水泥用灰岩</w:t>
            </w:r>
          </w:p>
        </w:tc>
        <w:tc>
          <w:tcPr>
            <w:tcW w:w="1995" w:type="dxa"/>
            <w:tcBorders>
              <w:top w:val="nil"/>
              <w:left w:val="nil"/>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textAlignment w:val="bottom"/>
              <w:rPr>
                <w:rFonts w:ascii="仿宋_GB2312" w:eastAsia="仿宋_GB2312" w:hint="eastAsia"/>
                <w:sz w:val="32"/>
                <w:szCs w:val="32"/>
              </w:rPr>
            </w:pPr>
            <w:r w:rsidRPr="007270CB">
              <w:rPr>
                <w:rFonts w:ascii="仿宋_GB2312" w:eastAsia="仿宋_GB2312" w:hint="eastAsia"/>
                <w:sz w:val="32"/>
                <w:szCs w:val="32"/>
              </w:rPr>
              <w:t>30</w:t>
            </w:r>
            <w:r w:rsidRPr="007270CB">
              <w:rPr>
                <w:rFonts w:ascii="仿宋_GB2312" w:eastAsia="仿宋_GB2312" w:hAnsi="仿宋" w:hint="eastAsia"/>
                <w:sz w:val="32"/>
                <w:szCs w:val="32"/>
              </w:rPr>
              <w:t>万吨</w:t>
            </w:r>
            <w:r w:rsidRPr="007270CB">
              <w:rPr>
                <w:rFonts w:ascii="仿宋_GB2312" w:eastAsia="仿宋_GB2312" w:hint="eastAsia"/>
                <w:sz w:val="32"/>
                <w:szCs w:val="32"/>
              </w:rPr>
              <w:t>/</w:t>
            </w:r>
            <w:r w:rsidRPr="007270CB">
              <w:rPr>
                <w:rFonts w:ascii="仿宋_GB2312" w:eastAsia="仿宋_GB2312" w:hAnsi="仿宋" w:hint="eastAsia"/>
                <w:sz w:val="32"/>
                <w:szCs w:val="32"/>
              </w:rPr>
              <w:t>年</w:t>
            </w:r>
          </w:p>
        </w:tc>
        <w:tc>
          <w:tcPr>
            <w:tcW w:w="3600" w:type="dxa"/>
            <w:tcBorders>
              <w:top w:val="nil"/>
              <w:left w:val="nil"/>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wordWrap w:val="0"/>
              <w:ind w:firstLine="640"/>
              <w:rPr>
                <w:rFonts w:ascii="仿宋_GB2312" w:eastAsia="仿宋_GB2312" w:hAnsi="宋体" w:cs="宋体" w:hint="eastAsia"/>
                <w:sz w:val="32"/>
                <w:szCs w:val="32"/>
              </w:rPr>
            </w:pPr>
          </w:p>
        </w:tc>
      </w:tr>
      <w:tr w:rsidR="007270CB" w:rsidRPr="007270CB" w:rsidTr="007270CB">
        <w:trPr>
          <w:trHeight w:val="33"/>
        </w:trPr>
        <w:tc>
          <w:tcPr>
            <w:tcW w:w="1980" w:type="dxa"/>
            <w:tcBorders>
              <w:top w:val="nil"/>
              <w:left w:val="single" w:sz="6" w:space="0" w:color="444444"/>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textAlignment w:val="bottom"/>
              <w:rPr>
                <w:rFonts w:ascii="仿宋_GB2312" w:eastAsia="仿宋_GB2312" w:hint="eastAsia"/>
                <w:sz w:val="32"/>
                <w:szCs w:val="32"/>
              </w:rPr>
            </w:pPr>
            <w:r w:rsidRPr="007270CB">
              <w:rPr>
                <w:rFonts w:ascii="仿宋_GB2312" w:eastAsia="仿宋_GB2312" w:hAnsi="仿宋" w:hint="eastAsia"/>
                <w:sz w:val="32"/>
                <w:szCs w:val="32"/>
              </w:rPr>
              <w:t>建筑石料用灰岩</w:t>
            </w:r>
          </w:p>
        </w:tc>
        <w:tc>
          <w:tcPr>
            <w:tcW w:w="1995" w:type="dxa"/>
            <w:tcBorders>
              <w:top w:val="nil"/>
              <w:left w:val="nil"/>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textAlignment w:val="bottom"/>
              <w:rPr>
                <w:rFonts w:ascii="仿宋_GB2312" w:eastAsia="仿宋_GB2312" w:hint="eastAsia"/>
                <w:sz w:val="32"/>
                <w:szCs w:val="32"/>
              </w:rPr>
            </w:pPr>
            <w:r w:rsidRPr="007270CB">
              <w:rPr>
                <w:rFonts w:ascii="仿宋_GB2312" w:eastAsia="仿宋_GB2312" w:hint="eastAsia"/>
                <w:sz w:val="32"/>
                <w:szCs w:val="32"/>
              </w:rPr>
              <w:t>30</w:t>
            </w:r>
            <w:r w:rsidRPr="007270CB">
              <w:rPr>
                <w:rFonts w:ascii="仿宋_GB2312" w:eastAsia="仿宋_GB2312" w:hAnsi="仿宋" w:hint="eastAsia"/>
                <w:sz w:val="32"/>
                <w:szCs w:val="32"/>
              </w:rPr>
              <w:t>万立方米</w:t>
            </w:r>
            <w:r w:rsidRPr="007270CB">
              <w:rPr>
                <w:rFonts w:ascii="仿宋_GB2312" w:eastAsia="仿宋_GB2312" w:hint="eastAsia"/>
                <w:sz w:val="32"/>
                <w:szCs w:val="32"/>
              </w:rPr>
              <w:t>/</w:t>
            </w:r>
            <w:r w:rsidRPr="007270CB">
              <w:rPr>
                <w:rFonts w:ascii="仿宋_GB2312" w:eastAsia="仿宋_GB2312" w:hAnsi="仿宋" w:hint="eastAsia"/>
                <w:sz w:val="32"/>
                <w:szCs w:val="32"/>
              </w:rPr>
              <w:t>年</w:t>
            </w:r>
          </w:p>
        </w:tc>
        <w:tc>
          <w:tcPr>
            <w:tcW w:w="3600" w:type="dxa"/>
            <w:tcBorders>
              <w:top w:val="nil"/>
              <w:left w:val="nil"/>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wordWrap w:val="0"/>
              <w:ind w:firstLine="640"/>
              <w:rPr>
                <w:rFonts w:ascii="仿宋_GB2312" w:eastAsia="仿宋_GB2312" w:hAnsi="宋体" w:cs="宋体" w:hint="eastAsia"/>
                <w:sz w:val="32"/>
                <w:szCs w:val="32"/>
              </w:rPr>
            </w:pPr>
          </w:p>
        </w:tc>
      </w:tr>
      <w:tr w:rsidR="007270CB" w:rsidRPr="007270CB" w:rsidTr="007270CB">
        <w:trPr>
          <w:trHeight w:val="33"/>
        </w:trPr>
        <w:tc>
          <w:tcPr>
            <w:tcW w:w="1980" w:type="dxa"/>
            <w:tcBorders>
              <w:top w:val="nil"/>
              <w:left w:val="single" w:sz="6" w:space="0" w:color="444444"/>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textAlignment w:val="bottom"/>
              <w:rPr>
                <w:rFonts w:ascii="仿宋_GB2312" w:eastAsia="仿宋_GB2312" w:hint="eastAsia"/>
                <w:sz w:val="32"/>
                <w:szCs w:val="32"/>
              </w:rPr>
            </w:pPr>
            <w:r w:rsidRPr="007270CB">
              <w:rPr>
                <w:rFonts w:ascii="仿宋_GB2312" w:eastAsia="仿宋_GB2312" w:hAnsi="仿宋" w:hint="eastAsia"/>
                <w:sz w:val="32"/>
                <w:szCs w:val="32"/>
              </w:rPr>
              <w:t>建筑用白云岩</w:t>
            </w:r>
          </w:p>
        </w:tc>
        <w:tc>
          <w:tcPr>
            <w:tcW w:w="1995" w:type="dxa"/>
            <w:tcBorders>
              <w:top w:val="nil"/>
              <w:left w:val="nil"/>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textAlignment w:val="bottom"/>
              <w:rPr>
                <w:rFonts w:ascii="仿宋_GB2312" w:eastAsia="仿宋_GB2312" w:hint="eastAsia"/>
                <w:sz w:val="32"/>
                <w:szCs w:val="32"/>
              </w:rPr>
            </w:pPr>
            <w:r w:rsidRPr="007270CB">
              <w:rPr>
                <w:rFonts w:ascii="仿宋_GB2312" w:eastAsia="仿宋_GB2312" w:hint="eastAsia"/>
                <w:sz w:val="32"/>
                <w:szCs w:val="32"/>
              </w:rPr>
              <w:t>30</w:t>
            </w:r>
            <w:r w:rsidRPr="007270CB">
              <w:rPr>
                <w:rFonts w:ascii="仿宋_GB2312" w:eastAsia="仿宋_GB2312" w:hAnsi="仿宋" w:hint="eastAsia"/>
                <w:sz w:val="32"/>
                <w:szCs w:val="32"/>
              </w:rPr>
              <w:t>万立方米</w:t>
            </w:r>
            <w:r w:rsidRPr="007270CB">
              <w:rPr>
                <w:rFonts w:ascii="仿宋_GB2312" w:eastAsia="仿宋_GB2312" w:hint="eastAsia"/>
                <w:sz w:val="32"/>
                <w:szCs w:val="32"/>
              </w:rPr>
              <w:t>/</w:t>
            </w:r>
            <w:r w:rsidRPr="007270CB">
              <w:rPr>
                <w:rFonts w:ascii="仿宋_GB2312" w:eastAsia="仿宋_GB2312" w:hAnsi="仿宋" w:hint="eastAsia"/>
                <w:sz w:val="32"/>
                <w:szCs w:val="32"/>
              </w:rPr>
              <w:t>年</w:t>
            </w:r>
          </w:p>
        </w:tc>
        <w:tc>
          <w:tcPr>
            <w:tcW w:w="3600" w:type="dxa"/>
            <w:tcBorders>
              <w:top w:val="nil"/>
              <w:left w:val="nil"/>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wordWrap w:val="0"/>
              <w:ind w:firstLine="640"/>
              <w:rPr>
                <w:rFonts w:ascii="仿宋_GB2312" w:eastAsia="仿宋_GB2312" w:hAnsi="宋体" w:cs="宋体" w:hint="eastAsia"/>
                <w:sz w:val="32"/>
                <w:szCs w:val="32"/>
              </w:rPr>
            </w:pPr>
          </w:p>
        </w:tc>
      </w:tr>
      <w:tr w:rsidR="007270CB" w:rsidRPr="007270CB" w:rsidTr="007270CB">
        <w:trPr>
          <w:trHeight w:val="33"/>
        </w:trPr>
        <w:tc>
          <w:tcPr>
            <w:tcW w:w="1980" w:type="dxa"/>
            <w:tcBorders>
              <w:top w:val="nil"/>
              <w:left w:val="single" w:sz="6" w:space="0" w:color="444444"/>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textAlignment w:val="bottom"/>
              <w:rPr>
                <w:rFonts w:ascii="仿宋_GB2312" w:eastAsia="仿宋_GB2312" w:hint="eastAsia"/>
                <w:sz w:val="32"/>
                <w:szCs w:val="32"/>
              </w:rPr>
            </w:pPr>
            <w:r w:rsidRPr="007270CB">
              <w:rPr>
                <w:rFonts w:ascii="仿宋_GB2312" w:eastAsia="仿宋_GB2312" w:hAnsi="仿宋" w:hint="eastAsia"/>
                <w:sz w:val="32"/>
                <w:szCs w:val="32"/>
              </w:rPr>
              <w:t>建筑用砂</w:t>
            </w:r>
          </w:p>
        </w:tc>
        <w:tc>
          <w:tcPr>
            <w:tcW w:w="1995" w:type="dxa"/>
            <w:tcBorders>
              <w:top w:val="nil"/>
              <w:left w:val="nil"/>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textAlignment w:val="bottom"/>
              <w:rPr>
                <w:rFonts w:ascii="仿宋_GB2312" w:eastAsia="仿宋_GB2312" w:hint="eastAsia"/>
                <w:sz w:val="32"/>
                <w:szCs w:val="32"/>
              </w:rPr>
            </w:pPr>
            <w:r w:rsidRPr="007270CB">
              <w:rPr>
                <w:rFonts w:ascii="仿宋_GB2312" w:eastAsia="仿宋_GB2312" w:hint="eastAsia"/>
                <w:sz w:val="32"/>
                <w:szCs w:val="32"/>
              </w:rPr>
              <w:t>30</w:t>
            </w:r>
            <w:r w:rsidRPr="007270CB">
              <w:rPr>
                <w:rFonts w:ascii="仿宋_GB2312" w:eastAsia="仿宋_GB2312" w:hAnsi="仿宋" w:hint="eastAsia"/>
                <w:sz w:val="32"/>
                <w:szCs w:val="32"/>
              </w:rPr>
              <w:t>万立方米</w:t>
            </w:r>
            <w:r w:rsidRPr="007270CB">
              <w:rPr>
                <w:rFonts w:ascii="仿宋_GB2312" w:eastAsia="仿宋_GB2312" w:hint="eastAsia"/>
                <w:sz w:val="32"/>
                <w:szCs w:val="32"/>
              </w:rPr>
              <w:t>/</w:t>
            </w:r>
            <w:r w:rsidRPr="007270CB">
              <w:rPr>
                <w:rFonts w:ascii="仿宋_GB2312" w:eastAsia="仿宋_GB2312" w:hAnsi="仿宋" w:hint="eastAsia"/>
                <w:sz w:val="32"/>
                <w:szCs w:val="32"/>
              </w:rPr>
              <w:t>年</w:t>
            </w:r>
          </w:p>
        </w:tc>
        <w:tc>
          <w:tcPr>
            <w:tcW w:w="3600" w:type="dxa"/>
            <w:tcBorders>
              <w:top w:val="nil"/>
              <w:left w:val="nil"/>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wordWrap w:val="0"/>
              <w:ind w:firstLine="640"/>
              <w:rPr>
                <w:rFonts w:ascii="仿宋_GB2312" w:eastAsia="仿宋_GB2312" w:hAnsi="宋体" w:cs="宋体" w:hint="eastAsia"/>
                <w:sz w:val="32"/>
                <w:szCs w:val="32"/>
              </w:rPr>
            </w:pPr>
          </w:p>
        </w:tc>
      </w:tr>
      <w:tr w:rsidR="007270CB" w:rsidRPr="007270CB" w:rsidTr="007270CB">
        <w:trPr>
          <w:trHeight w:val="33"/>
        </w:trPr>
        <w:tc>
          <w:tcPr>
            <w:tcW w:w="1980" w:type="dxa"/>
            <w:tcBorders>
              <w:top w:val="nil"/>
              <w:left w:val="single" w:sz="6" w:space="0" w:color="444444"/>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textAlignment w:val="bottom"/>
              <w:rPr>
                <w:rFonts w:ascii="仿宋_GB2312" w:eastAsia="仿宋_GB2312" w:hint="eastAsia"/>
                <w:sz w:val="32"/>
                <w:szCs w:val="32"/>
              </w:rPr>
            </w:pPr>
            <w:r w:rsidRPr="007270CB">
              <w:rPr>
                <w:rFonts w:ascii="仿宋_GB2312" w:eastAsia="仿宋_GB2312" w:hAnsi="仿宋" w:hint="eastAsia"/>
                <w:sz w:val="32"/>
                <w:szCs w:val="32"/>
              </w:rPr>
              <w:t>砖瓦用</w:t>
            </w:r>
            <w:r w:rsidRPr="007270CB">
              <w:rPr>
                <w:rFonts w:ascii="仿宋_GB2312" w:eastAsia="仿宋_GB2312" w:hAnsi="仿宋" w:hint="eastAsia"/>
                <w:color w:val="000000"/>
                <w:sz w:val="32"/>
                <w:szCs w:val="32"/>
                <w:shd w:val="clear" w:color="auto" w:fill="FFFFFF"/>
              </w:rPr>
              <w:t>粘土</w:t>
            </w:r>
          </w:p>
        </w:tc>
        <w:tc>
          <w:tcPr>
            <w:tcW w:w="1995" w:type="dxa"/>
            <w:tcBorders>
              <w:top w:val="nil"/>
              <w:left w:val="nil"/>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rPr>
                <w:rFonts w:ascii="仿宋_GB2312" w:eastAsia="仿宋_GB2312" w:hint="eastAsia"/>
                <w:sz w:val="32"/>
                <w:szCs w:val="32"/>
              </w:rPr>
            </w:pPr>
            <w:r w:rsidRPr="007270CB">
              <w:rPr>
                <w:rFonts w:ascii="仿宋_GB2312" w:eastAsia="仿宋_GB2312" w:hint="eastAsia"/>
                <w:sz w:val="32"/>
                <w:szCs w:val="32"/>
              </w:rPr>
              <w:t>30</w:t>
            </w:r>
            <w:r w:rsidRPr="007270CB">
              <w:rPr>
                <w:rFonts w:ascii="仿宋_GB2312" w:eastAsia="仿宋_GB2312" w:hAnsi="仿宋" w:hint="eastAsia"/>
                <w:sz w:val="32"/>
                <w:szCs w:val="32"/>
              </w:rPr>
              <w:t>万立方米</w:t>
            </w:r>
            <w:r w:rsidRPr="007270CB">
              <w:rPr>
                <w:rFonts w:ascii="仿宋_GB2312" w:eastAsia="仿宋_GB2312" w:hint="eastAsia"/>
                <w:sz w:val="32"/>
                <w:szCs w:val="32"/>
              </w:rPr>
              <w:t>/</w:t>
            </w:r>
            <w:r w:rsidRPr="007270CB">
              <w:rPr>
                <w:rFonts w:ascii="仿宋_GB2312" w:eastAsia="仿宋_GB2312" w:hAnsi="仿宋" w:hint="eastAsia"/>
                <w:sz w:val="32"/>
                <w:szCs w:val="32"/>
              </w:rPr>
              <w:t>年</w:t>
            </w:r>
          </w:p>
        </w:tc>
        <w:tc>
          <w:tcPr>
            <w:tcW w:w="3600" w:type="dxa"/>
            <w:tcBorders>
              <w:top w:val="nil"/>
              <w:left w:val="nil"/>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wordWrap w:val="0"/>
              <w:ind w:firstLine="640"/>
              <w:rPr>
                <w:rFonts w:ascii="仿宋_GB2312" w:eastAsia="仿宋_GB2312" w:hAnsi="宋体" w:cs="宋体" w:hint="eastAsia"/>
                <w:sz w:val="32"/>
                <w:szCs w:val="32"/>
              </w:rPr>
            </w:pPr>
          </w:p>
        </w:tc>
      </w:tr>
      <w:tr w:rsidR="007270CB" w:rsidRPr="007270CB" w:rsidTr="007270CB">
        <w:trPr>
          <w:trHeight w:val="33"/>
        </w:trPr>
        <w:tc>
          <w:tcPr>
            <w:tcW w:w="1980" w:type="dxa"/>
            <w:tcBorders>
              <w:top w:val="nil"/>
              <w:left w:val="single" w:sz="6" w:space="0" w:color="444444"/>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textAlignment w:val="bottom"/>
              <w:rPr>
                <w:rFonts w:ascii="仿宋_GB2312" w:eastAsia="仿宋_GB2312" w:hint="eastAsia"/>
                <w:sz w:val="32"/>
                <w:szCs w:val="32"/>
              </w:rPr>
            </w:pPr>
            <w:r w:rsidRPr="007270CB">
              <w:rPr>
                <w:rFonts w:ascii="仿宋_GB2312" w:eastAsia="仿宋_GB2312" w:hAnsi="仿宋" w:hint="eastAsia"/>
                <w:sz w:val="32"/>
                <w:szCs w:val="32"/>
              </w:rPr>
              <w:t>高岭土</w:t>
            </w:r>
          </w:p>
        </w:tc>
        <w:tc>
          <w:tcPr>
            <w:tcW w:w="1995" w:type="dxa"/>
            <w:tcBorders>
              <w:top w:val="nil"/>
              <w:left w:val="nil"/>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rPr>
                <w:rFonts w:ascii="仿宋_GB2312" w:eastAsia="仿宋_GB2312" w:hint="eastAsia"/>
                <w:sz w:val="32"/>
                <w:szCs w:val="32"/>
              </w:rPr>
            </w:pPr>
            <w:r w:rsidRPr="007270CB">
              <w:rPr>
                <w:rFonts w:ascii="仿宋_GB2312" w:eastAsia="仿宋_GB2312" w:hint="eastAsia"/>
                <w:sz w:val="32"/>
                <w:szCs w:val="32"/>
              </w:rPr>
              <w:t>5</w:t>
            </w:r>
            <w:r w:rsidRPr="007270CB">
              <w:rPr>
                <w:rFonts w:ascii="仿宋_GB2312" w:eastAsia="仿宋_GB2312" w:hAnsi="仿宋" w:hint="eastAsia"/>
                <w:sz w:val="32"/>
                <w:szCs w:val="32"/>
              </w:rPr>
              <w:t>万吨</w:t>
            </w:r>
            <w:r w:rsidRPr="007270CB">
              <w:rPr>
                <w:rFonts w:ascii="仿宋_GB2312" w:eastAsia="仿宋_GB2312" w:hint="eastAsia"/>
                <w:sz w:val="32"/>
                <w:szCs w:val="32"/>
              </w:rPr>
              <w:t>/</w:t>
            </w:r>
            <w:r w:rsidRPr="007270CB">
              <w:rPr>
                <w:rFonts w:ascii="仿宋_GB2312" w:eastAsia="仿宋_GB2312" w:hAnsi="仿宋" w:hint="eastAsia"/>
                <w:sz w:val="32"/>
                <w:szCs w:val="32"/>
              </w:rPr>
              <w:t>年</w:t>
            </w:r>
          </w:p>
        </w:tc>
        <w:tc>
          <w:tcPr>
            <w:tcW w:w="3600" w:type="dxa"/>
            <w:tcBorders>
              <w:top w:val="nil"/>
              <w:left w:val="nil"/>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wordWrap w:val="0"/>
              <w:ind w:firstLine="640"/>
              <w:rPr>
                <w:rFonts w:ascii="仿宋_GB2312" w:eastAsia="仿宋_GB2312" w:hAnsi="宋体" w:cs="宋体" w:hint="eastAsia"/>
                <w:sz w:val="32"/>
                <w:szCs w:val="32"/>
              </w:rPr>
            </w:pPr>
          </w:p>
        </w:tc>
      </w:tr>
      <w:tr w:rsidR="007270CB" w:rsidRPr="007270CB" w:rsidTr="007270CB">
        <w:trPr>
          <w:trHeight w:val="33"/>
        </w:trPr>
        <w:tc>
          <w:tcPr>
            <w:tcW w:w="1980" w:type="dxa"/>
            <w:tcBorders>
              <w:top w:val="nil"/>
              <w:left w:val="single" w:sz="6" w:space="0" w:color="444444"/>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textAlignment w:val="bottom"/>
              <w:rPr>
                <w:rFonts w:ascii="仿宋_GB2312" w:eastAsia="仿宋_GB2312" w:hint="eastAsia"/>
                <w:sz w:val="32"/>
                <w:szCs w:val="32"/>
              </w:rPr>
            </w:pPr>
            <w:r w:rsidRPr="007270CB">
              <w:rPr>
                <w:rFonts w:ascii="仿宋_GB2312" w:eastAsia="仿宋_GB2312" w:hAnsi="仿宋" w:hint="eastAsia"/>
                <w:sz w:val="32"/>
                <w:szCs w:val="32"/>
              </w:rPr>
              <w:t>矿泉水</w:t>
            </w:r>
          </w:p>
        </w:tc>
        <w:tc>
          <w:tcPr>
            <w:tcW w:w="1995" w:type="dxa"/>
            <w:tcBorders>
              <w:top w:val="nil"/>
              <w:left w:val="nil"/>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textAlignment w:val="bottom"/>
              <w:rPr>
                <w:rFonts w:ascii="仿宋_GB2312" w:eastAsia="仿宋_GB2312" w:hint="eastAsia"/>
                <w:sz w:val="32"/>
                <w:szCs w:val="32"/>
              </w:rPr>
            </w:pPr>
            <w:r w:rsidRPr="007270CB">
              <w:rPr>
                <w:rFonts w:ascii="仿宋_GB2312" w:eastAsia="仿宋_GB2312" w:hint="eastAsia"/>
                <w:sz w:val="32"/>
                <w:szCs w:val="32"/>
              </w:rPr>
              <w:t>5</w:t>
            </w:r>
            <w:r w:rsidRPr="007270CB">
              <w:rPr>
                <w:rFonts w:ascii="仿宋_GB2312" w:eastAsia="仿宋_GB2312" w:hAnsi="仿宋" w:hint="eastAsia"/>
                <w:sz w:val="32"/>
                <w:szCs w:val="32"/>
              </w:rPr>
              <w:t>万立方米</w:t>
            </w:r>
            <w:r w:rsidRPr="007270CB">
              <w:rPr>
                <w:rFonts w:ascii="仿宋_GB2312" w:eastAsia="仿宋_GB2312" w:hint="eastAsia"/>
                <w:sz w:val="32"/>
                <w:szCs w:val="32"/>
              </w:rPr>
              <w:t>/</w:t>
            </w:r>
            <w:r w:rsidRPr="007270CB">
              <w:rPr>
                <w:rFonts w:ascii="仿宋_GB2312" w:eastAsia="仿宋_GB2312" w:hAnsi="仿宋" w:hint="eastAsia"/>
                <w:sz w:val="32"/>
                <w:szCs w:val="32"/>
              </w:rPr>
              <w:t>年</w:t>
            </w:r>
          </w:p>
        </w:tc>
        <w:tc>
          <w:tcPr>
            <w:tcW w:w="3600" w:type="dxa"/>
            <w:tcBorders>
              <w:top w:val="nil"/>
              <w:left w:val="nil"/>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wordWrap w:val="0"/>
              <w:ind w:firstLine="640"/>
              <w:rPr>
                <w:rFonts w:ascii="仿宋_GB2312" w:eastAsia="仿宋_GB2312" w:hAnsi="宋体" w:cs="宋体" w:hint="eastAsia"/>
                <w:sz w:val="32"/>
                <w:szCs w:val="32"/>
              </w:rPr>
            </w:pPr>
          </w:p>
        </w:tc>
      </w:tr>
      <w:tr w:rsidR="007270CB" w:rsidRPr="007270CB" w:rsidTr="007270CB">
        <w:trPr>
          <w:trHeight w:val="33"/>
        </w:trPr>
        <w:tc>
          <w:tcPr>
            <w:tcW w:w="1980" w:type="dxa"/>
            <w:tcBorders>
              <w:top w:val="nil"/>
              <w:left w:val="single" w:sz="6" w:space="0" w:color="444444"/>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textAlignment w:val="bottom"/>
              <w:rPr>
                <w:rFonts w:ascii="仿宋_GB2312" w:eastAsia="仿宋_GB2312" w:hint="eastAsia"/>
                <w:sz w:val="32"/>
                <w:szCs w:val="32"/>
              </w:rPr>
            </w:pPr>
            <w:r w:rsidRPr="007270CB">
              <w:rPr>
                <w:rFonts w:ascii="仿宋_GB2312" w:eastAsia="仿宋_GB2312" w:hAnsi="仿宋" w:hint="eastAsia"/>
                <w:sz w:val="32"/>
                <w:szCs w:val="32"/>
              </w:rPr>
              <w:t>冶金用砂岩</w:t>
            </w:r>
          </w:p>
        </w:tc>
        <w:tc>
          <w:tcPr>
            <w:tcW w:w="1995" w:type="dxa"/>
            <w:tcBorders>
              <w:top w:val="nil"/>
              <w:left w:val="nil"/>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pStyle w:val="ac"/>
              <w:wordWrap w:val="0"/>
              <w:spacing w:before="0" w:beforeAutospacing="0" w:after="0" w:afterAutospacing="0" w:line="33" w:lineRule="atLeast"/>
              <w:ind w:firstLine="640"/>
              <w:jc w:val="center"/>
              <w:textAlignment w:val="bottom"/>
              <w:rPr>
                <w:rFonts w:ascii="仿宋_GB2312" w:eastAsia="仿宋_GB2312" w:hint="eastAsia"/>
                <w:sz w:val="32"/>
                <w:szCs w:val="32"/>
              </w:rPr>
            </w:pPr>
            <w:r w:rsidRPr="007270CB">
              <w:rPr>
                <w:rFonts w:ascii="仿宋_GB2312" w:eastAsia="仿宋_GB2312" w:hint="eastAsia"/>
                <w:sz w:val="32"/>
                <w:szCs w:val="32"/>
              </w:rPr>
              <w:t>20</w:t>
            </w:r>
            <w:r w:rsidRPr="007270CB">
              <w:rPr>
                <w:rFonts w:ascii="仿宋_GB2312" w:eastAsia="仿宋_GB2312" w:hAnsi="仿宋" w:hint="eastAsia"/>
                <w:sz w:val="32"/>
                <w:szCs w:val="32"/>
              </w:rPr>
              <w:t>万吨</w:t>
            </w:r>
            <w:r w:rsidRPr="007270CB">
              <w:rPr>
                <w:rFonts w:ascii="仿宋_GB2312" w:eastAsia="仿宋_GB2312" w:hint="eastAsia"/>
                <w:sz w:val="32"/>
                <w:szCs w:val="32"/>
              </w:rPr>
              <w:t>/</w:t>
            </w:r>
            <w:r w:rsidRPr="007270CB">
              <w:rPr>
                <w:rFonts w:ascii="仿宋_GB2312" w:eastAsia="仿宋_GB2312" w:hAnsi="仿宋" w:hint="eastAsia"/>
                <w:sz w:val="32"/>
                <w:szCs w:val="32"/>
              </w:rPr>
              <w:t>年</w:t>
            </w:r>
          </w:p>
        </w:tc>
        <w:tc>
          <w:tcPr>
            <w:tcW w:w="3600" w:type="dxa"/>
            <w:tcBorders>
              <w:top w:val="nil"/>
              <w:left w:val="nil"/>
              <w:bottom w:val="single" w:sz="6" w:space="0" w:color="444444"/>
              <w:right w:val="single" w:sz="6" w:space="0" w:color="444444"/>
            </w:tcBorders>
            <w:tcMar>
              <w:top w:w="0" w:type="dxa"/>
              <w:left w:w="117" w:type="dxa"/>
              <w:bottom w:w="0" w:type="dxa"/>
              <w:right w:w="117" w:type="dxa"/>
            </w:tcMar>
            <w:vAlign w:val="center"/>
            <w:hideMark/>
          </w:tcPr>
          <w:p w:rsidR="007270CB" w:rsidRPr="007270CB" w:rsidRDefault="007270CB" w:rsidP="007270CB">
            <w:pPr>
              <w:wordWrap w:val="0"/>
              <w:ind w:firstLine="640"/>
              <w:rPr>
                <w:rFonts w:ascii="仿宋_GB2312" w:eastAsia="仿宋_GB2312" w:hAnsi="宋体" w:cs="宋体" w:hint="eastAsia"/>
                <w:sz w:val="32"/>
                <w:szCs w:val="32"/>
              </w:rPr>
            </w:pPr>
          </w:p>
        </w:tc>
      </w:tr>
    </w:tbl>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ascii="仿宋_GB2312" w:eastAsia="仿宋_GB2312" w:hAnsi="仿宋" w:hint="eastAsia"/>
          <w:sz w:val="32"/>
          <w:szCs w:val="32"/>
        </w:rPr>
        <w:t>（</w:t>
      </w:r>
      <w:r w:rsidRPr="007270CB">
        <w:rPr>
          <w:rStyle w:val="af4"/>
          <w:rFonts w:ascii="仿宋_GB2312" w:eastAsia="仿宋_GB2312" w:hint="eastAsia"/>
          <w:sz w:val="32"/>
          <w:szCs w:val="32"/>
        </w:rPr>
        <w:t>2</w:t>
      </w:r>
      <w:r w:rsidRPr="007270CB">
        <w:rPr>
          <w:rStyle w:val="af4"/>
          <w:rFonts w:ascii="仿宋_GB2312" w:eastAsia="仿宋_GB2312" w:hAnsi="仿宋" w:hint="eastAsia"/>
          <w:sz w:val="32"/>
          <w:szCs w:val="32"/>
        </w:rPr>
        <w:t>）环境保护准入条件</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int="eastAsia"/>
          <w:sz w:val="32"/>
          <w:szCs w:val="32"/>
        </w:rPr>
        <w:t>1</w:t>
      </w:r>
      <w:r w:rsidRPr="007270CB">
        <w:rPr>
          <w:rFonts w:ascii="仿宋_GB2312" w:eastAsia="仿宋_GB2312" w:hAnsi="仿宋" w:hint="eastAsia"/>
          <w:sz w:val="32"/>
          <w:szCs w:val="32"/>
        </w:rPr>
        <w:t>）禁止在生态保护红线、自然保护区、风景名胜区、世界自然遗产地、城市公园、城市湿地公园、森林公园、地质公园、地质遗迹保护区、重点旅游景区、饮用水源保护区、基本农田保护区、地质灾害危险区、文物古迹所在地等区域开采砂石土；禁止在重要湖泊、水库、河流周边，铁路、公路（高速公路、国道、省道）两侧可视范围内进行露天开采砂石土；禁止在机场、港口、桥梁、隧道、电力设施周边一定范围内进行露天开采砂石土。</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int="eastAsia"/>
          <w:sz w:val="32"/>
          <w:szCs w:val="32"/>
        </w:rPr>
        <w:t>2</w:t>
      </w:r>
      <w:r w:rsidRPr="007270CB">
        <w:rPr>
          <w:rFonts w:ascii="仿宋_GB2312" w:eastAsia="仿宋_GB2312" w:hAnsi="仿宋" w:hint="eastAsia"/>
          <w:sz w:val="32"/>
          <w:szCs w:val="32"/>
        </w:rPr>
        <w:t>）采矿权新立、扩大矿区范围和生产规模变更，应征求相关部门意见。</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int="eastAsia"/>
          <w:sz w:val="32"/>
          <w:szCs w:val="32"/>
        </w:rPr>
        <w:t>3</w:t>
      </w:r>
      <w:r w:rsidRPr="007270CB">
        <w:rPr>
          <w:rFonts w:ascii="仿宋_GB2312" w:eastAsia="仿宋_GB2312" w:hAnsi="仿宋" w:hint="eastAsia"/>
          <w:sz w:val="32"/>
          <w:szCs w:val="32"/>
        </w:rPr>
        <w:t>）科学合理确定矿区范围，可以整体开发的山体不得分割，不得将山脊划作矿界，尽量不留边坡，相邻的砂石矿山开采范围之间最小距离应大于</w:t>
      </w:r>
      <w:r w:rsidRPr="007270CB">
        <w:rPr>
          <w:rFonts w:ascii="仿宋_GB2312" w:eastAsia="仿宋_GB2312" w:hint="eastAsia"/>
          <w:sz w:val="32"/>
          <w:szCs w:val="32"/>
        </w:rPr>
        <w:t>300</w:t>
      </w:r>
      <w:r w:rsidRPr="007270CB">
        <w:rPr>
          <w:rFonts w:ascii="仿宋_GB2312" w:eastAsia="仿宋_GB2312" w:hAnsi="仿宋" w:hint="eastAsia"/>
          <w:sz w:val="32"/>
          <w:szCs w:val="32"/>
        </w:rPr>
        <w:t>米，以确保双方生产安全。支持和鼓励有条件的地方采用洞采方式开采砂石土资源，将资源开发利用、矿山土地综合利用和矿山生态环境保护进行有机统一。</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ascii="仿宋_GB2312" w:eastAsia="仿宋_GB2312" w:hAnsi="仿宋" w:hint="eastAsia"/>
          <w:sz w:val="32"/>
          <w:szCs w:val="32"/>
        </w:rPr>
        <w:t>（</w:t>
      </w:r>
      <w:r w:rsidRPr="007270CB">
        <w:rPr>
          <w:rStyle w:val="af4"/>
          <w:rFonts w:ascii="仿宋_GB2312" w:eastAsia="仿宋_GB2312" w:hint="eastAsia"/>
          <w:sz w:val="32"/>
          <w:szCs w:val="32"/>
        </w:rPr>
        <w:t>3</w:t>
      </w:r>
      <w:r w:rsidRPr="007270CB">
        <w:rPr>
          <w:rStyle w:val="af4"/>
          <w:rFonts w:ascii="仿宋_GB2312" w:eastAsia="仿宋_GB2312" w:hAnsi="仿宋" w:hint="eastAsia"/>
          <w:sz w:val="32"/>
          <w:szCs w:val="32"/>
        </w:rPr>
        <w:t>）安全生产准入条件</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int="eastAsia"/>
          <w:sz w:val="32"/>
          <w:szCs w:val="32"/>
        </w:rPr>
        <w:t>1</w:t>
      </w:r>
      <w:r w:rsidRPr="007270CB">
        <w:rPr>
          <w:rFonts w:ascii="仿宋_GB2312" w:eastAsia="仿宋_GB2312" w:hAnsi="仿宋" w:hint="eastAsia"/>
          <w:sz w:val="32"/>
          <w:szCs w:val="32"/>
        </w:rPr>
        <w:t>）与铁路、高等级公路、石油天然气输送管道和高压输电线路等重要设施的安全距离要满足有关法律法规及行业条例规定，矿山申请划定的矿区范围与周边毗邻的采矿权间距满足设计规范规定保留安全间距要求的。</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int="eastAsia"/>
          <w:sz w:val="32"/>
          <w:szCs w:val="32"/>
        </w:rPr>
        <w:t>2</w:t>
      </w:r>
      <w:r w:rsidRPr="007270CB">
        <w:rPr>
          <w:rFonts w:ascii="仿宋_GB2312" w:eastAsia="仿宋_GB2312" w:hAnsi="仿宋" w:hint="eastAsia"/>
          <w:sz w:val="32"/>
          <w:szCs w:val="32"/>
        </w:rPr>
        <w:t>）无重大安全隐患，没有非法、违法开采行为，未使用国家禁止或者淘汰的设备及工艺；有与职业病防治工作相适应的有效防护设施，职业病危害因素的强度或者浓度符合国家职业卫生标准。</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int="eastAsia"/>
          <w:sz w:val="32"/>
          <w:szCs w:val="32"/>
        </w:rPr>
        <w:t>3</w:t>
      </w:r>
      <w:r w:rsidRPr="007270CB">
        <w:rPr>
          <w:rFonts w:ascii="仿宋_GB2312" w:eastAsia="仿宋_GB2312" w:hAnsi="仿宋" w:hint="eastAsia"/>
          <w:sz w:val="32"/>
          <w:szCs w:val="32"/>
        </w:rPr>
        <w:t>）</w:t>
      </w:r>
      <w:r w:rsidRPr="007270CB">
        <w:rPr>
          <w:rStyle w:val="yuyunumhidden"/>
          <w:rFonts w:ascii="仿宋_GB2312" w:eastAsia="仿宋_GB2312" w:hAnsi="仿宋" w:hint="eastAsia"/>
          <w:sz w:val="32"/>
          <w:szCs w:val="32"/>
        </w:rPr>
        <w:t>具备</w:t>
      </w:r>
      <w:r w:rsidRPr="007270CB">
        <w:rPr>
          <w:rFonts w:ascii="仿宋_GB2312" w:eastAsia="仿宋_GB2312" w:hAnsi="仿宋" w:hint="eastAsia"/>
          <w:sz w:val="32"/>
          <w:szCs w:val="32"/>
        </w:rPr>
        <w:t>办矿资质及与矿山规模相应的人、财、技术、设备条件。</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int="eastAsia"/>
          <w:sz w:val="32"/>
          <w:szCs w:val="32"/>
        </w:rPr>
        <w:t>4</w:t>
      </w:r>
      <w:r w:rsidRPr="007270CB">
        <w:rPr>
          <w:rFonts w:ascii="仿宋_GB2312" w:eastAsia="仿宋_GB2312" w:hAnsi="仿宋" w:hint="eastAsia"/>
          <w:sz w:val="32"/>
          <w:szCs w:val="32"/>
        </w:rPr>
        <w:t>）矿山设计规范，开采方式合理，开采方法、选矿工艺先进，不采用落后的生产工艺，不使用已被淘汰的生产设备。</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int="eastAsia"/>
          <w:sz w:val="32"/>
          <w:szCs w:val="32"/>
        </w:rPr>
        <w:t>5</w:t>
      </w:r>
      <w:r w:rsidRPr="007270CB">
        <w:rPr>
          <w:rFonts w:ascii="仿宋_GB2312" w:eastAsia="仿宋_GB2312" w:hAnsi="仿宋" w:hint="eastAsia"/>
          <w:sz w:val="32"/>
          <w:szCs w:val="32"/>
        </w:rPr>
        <w:t>）符合国家劳动安全卫生规定，具备保障安全生产的必要条件。</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int="eastAsia"/>
          <w:sz w:val="32"/>
          <w:szCs w:val="32"/>
        </w:rPr>
        <w:t>6</w:t>
      </w:r>
      <w:r w:rsidRPr="007270CB">
        <w:rPr>
          <w:rFonts w:ascii="仿宋_GB2312" w:eastAsia="仿宋_GB2312" w:hAnsi="仿宋" w:hint="eastAsia"/>
          <w:sz w:val="32"/>
          <w:szCs w:val="32"/>
        </w:rPr>
        <w:t>）有具备勘查资质的勘查单位提交的普查以上资源储量报告。</w:t>
      </w:r>
      <w:r w:rsidRPr="007270CB">
        <w:rPr>
          <w:rFonts w:eastAsia="仿宋_GB2312" w:hint="eastAsia"/>
          <w:sz w:val="32"/>
          <w:szCs w:val="32"/>
        </w:rPr>
        <w:t>     </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int="eastAsia"/>
          <w:sz w:val="32"/>
          <w:szCs w:val="32"/>
        </w:rPr>
        <w:t>7</w:t>
      </w:r>
      <w:r w:rsidRPr="007270CB">
        <w:rPr>
          <w:rFonts w:ascii="仿宋_GB2312" w:eastAsia="仿宋_GB2312" w:hAnsi="仿宋" w:hint="eastAsia"/>
          <w:sz w:val="32"/>
          <w:szCs w:val="32"/>
        </w:rPr>
        <w:t>）矿山企业必须具有符合相应规范要求的矿产开发利用方案、矿山地质环境保护与土地复垦方案、矿山安全生产评估报告以及合法的矿山用地手续等，并经自然资源管理部门备案。</w:t>
      </w:r>
    </w:p>
    <w:p w:rsidR="007270CB" w:rsidRPr="007270CB" w:rsidRDefault="007270CB" w:rsidP="007270CB">
      <w:pPr>
        <w:pStyle w:val="1"/>
        <w:spacing w:before="0" w:after="0"/>
        <w:ind w:firstLine="643"/>
        <w:rPr>
          <w:rFonts w:ascii="仿宋_GB2312" w:eastAsia="仿宋_GB2312" w:hint="eastAsia"/>
          <w:sz w:val="32"/>
          <w:szCs w:val="32"/>
        </w:rPr>
      </w:pPr>
      <w:r w:rsidRPr="007270CB">
        <w:rPr>
          <w:rFonts w:ascii="仿宋_GB2312" w:eastAsia="仿宋_GB2312" w:hAnsi="黑体" w:hint="eastAsia"/>
          <w:sz w:val="32"/>
          <w:szCs w:val="32"/>
        </w:rPr>
        <w:t>五、绿色矿山建设和矿区生态保护</w:t>
      </w:r>
    </w:p>
    <w:p w:rsidR="007270CB" w:rsidRPr="007270CB" w:rsidRDefault="007270CB" w:rsidP="007270CB">
      <w:pPr>
        <w:pStyle w:val="2"/>
        <w:spacing w:before="0" w:after="0"/>
        <w:ind w:firstLine="643"/>
        <w:rPr>
          <w:rFonts w:ascii="仿宋_GB2312" w:eastAsia="仿宋_GB2312" w:hint="eastAsia"/>
          <w:szCs w:val="32"/>
        </w:rPr>
      </w:pPr>
      <w:r w:rsidRPr="007270CB">
        <w:rPr>
          <w:rFonts w:ascii="仿宋_GB2312" w:eastAsia="仿宋_GB2312" w:hAnsi="楷体" w:hint="eastAsia"/>
          <w:szCs w:val="32"/>
        </w:rPr>
        <w:t>（一）绿色矿山建设</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ascii="仿宋_GB2312" w:eastAsia="仿宋_GB2312" w:hint="eastAsia"/>
          <w:sz w:val="32"/>
          <w:szCs w:val="32"/>
        </w:rPr>
        <w:t>1</w:t>
      </w:r>
      <w:r w:rsidRPr="007270CB">
        <w:rPr>
          <w:rStyle w:val="af4"/>
          <w:rFonts w:ascii="仿宋_GB2312" w:eastAsia="仿宋_GB2312" w:hAnsi="仿宋" w:hint="eastAsia"/>
          <w:sz w:val="32"/>
          <w:szCs w:val="32"/>
        </w:rPr>
        <w:t>、绿色矿山建设目标及任务</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w:t>
      </w:r>
      <w:r w:rsidRPr="007270CB">
        <w:rPr>
          <w:rFonts w:ascii="仿宋_GB2312" w:eastAsia="仿宋_GB2312" w:hint="eastAsia"/>
          <w:sz w:val="32"/>
          <w:szCs w:val="32"/>
        </w:rPr>
        <w:t>1</w:t>
      </w:r>
      <w:r w:rsidRPr="007270CB">
        <w:rPr>
          <w:rFonts w:ascii="仿宋_GB2312" w:eastAsia="仿宋_GB2312" w:hAnsi="仿宋" w:hint="eastAsia"/>
          <w:sz w:val="32"/>
          <w:szCs w:val="32"/>
        </w:rPr>
        <w:t>）目标</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int="eastAsia"/>
          <w:sz w:val="32"/>
          <w:szCs w:val="32"/>
        </w:rPr>
        <w:t>1</w:t>
      </w:r>
      <w:r w:rsidRPr="007270CB">
        <w:rPr>
          <w:rFonts w:ascii="仿宋_GB2312" w:eastAsia="仿宋_GB2312" w:hAnsi="仿宋" w:hint="eastAsia"/>
          <w:sz w:val="32"/>
          <w:szCs w:val="32"/>
        </w:rPr>
        <w:t>）加大绿色矿山建设，以点带面，创建省级绿色矿业发展示范区，力争创建国家级绿色矿业发展示范区。</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int="eastAsia"/>
          <w:sz w:val="32"/>
          <w:szCs w:val="32"/>
        </w:rPr>
        <w:t>2</w:t>
      </w:r>
      <w:r w:rsidRPr="007270CB">
        <w:rPr>
          <w:rFonts w:ascii="仿宋_GB2312" w:eastAsia="仿宋_GB2312" w:hAnsi="仿宋" w:hint="eastAsia"/>
          <w:sz w:val="32"/>
          <w:szCs w:val="32"/>
        </w:rPr>
        <w:t>）建立绿色矿山建设体系。坚持绿色转型与管理改革相互促进，研究建立政府引导、部门协同、企业主建、第三方评估、社会监督的绿色勘查和绿色矿山建设工作体系；构建绿色矿业发展长效机制。</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int="eastAsia"/>
          <w:sz w:val="32"/>
          <w:szCs w:val="32"/>
        </w:rPr>
        <w:t>3</w:t>
      </w:r>
      <w:r w:rsidRPr="007270CB">
        <w:rPr>
          <w:rFonts w:ascii="仿宋_GB2312" w:eastAsia="仿宋_GB2312" w:hAnsi="仿宋" w:hint="eastAsia"/>
          <w:sz w:val="32"/>
          <w:szCs w:val="32"/>
        </w:rPr>
        <w:t>）全域推进绿色矿山建设，形成绿色矿业发展新格局。严格执行各级矿产资源规划、产业政策和生态保护要求，新建矿山布局合理，全部按照绿色矿山标准建设。鼓励生产矿山加快改造升级，逐步达到绿色矿山建设标准。加大政策支持力度，加快绿色矿山建设进程，通过推进绿色矿山建设，使全县矿产资源开发秩序依法规范有序，资源集约节约利用水平明显提高，矿区土地复垦利用率全面提升，矿山生态环境得到有效保护，力争到</w:t>
      </w:r>
      <w:r w:rsidRPr="007270CB">
        <w:rPr>
          <w:rFonts w:ascii="仿宋_GB2312" w:eastAsia="仿宋_GB2312" w:hint="eastAsia"/>
          <w:sz w:val="32"/>
          <w:szCs w:val="32"/>
        </w:rPr>
        <w:t>2025</w:t>
      </w:r>
      <w:r w:rsidRPr="007270CB">
        <w:rPr>
          <w:rFonts w:ascii="仿宋_GB2312" w:eastAsia="仿宋_GB2312" w:hAnsi="仿宋" w:hint="eastAsia"/>
          <w:sz w:val="32"/>
          <w:szCs w:val="32"/>
        </w:rPr>
        <w:t>年，全县绿色矿山格局基本形成，资源集约节约利用水平显著提高，矿山生态环境得到有效保护，矿区土地复垦水平全面提升，矿业步入绿色可持续发展的良性循环轨道，基本建成节约高效、环境友好、矿地和谐的绿色矿业发展新模式。</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w:t>
      </w:r>
      <w:r w:rsidRPr="007270CB">
        <w:rPr>
          <w:rFonts w:ascii="仿宋_GB2312" w:eastAsia="仿宋_GB2312" w:hint="eastAsia"/>
          <w:sz w:val="32"/>
          <w:szCs w:val="32"/>
        </w:rPr>
        <w:t>2</w:t>
      </w:r>
      <w:r w:rsidRPr="007270CB">
        <w:rPr>
          <w:rFonts w:ascii="仿宋_GB2312" w:eastAsia="仿宋_GB2312" w:hAnsi="仿宋" w:hint="eastAsia"/>
          <w:sz w:val="32"/>
          <w:szCs w:val="32"/>
        </w:rPr>
        <w:t>）主要任务</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全面推进绿色矿山建设，推动资源高效利用、节能减排、环境保护和矿地和谐，引导传统矿业转型升级，推动绿色矿山建成率大幅提高。选择条件较好矿山作为试点示范，推广试点绿色矿山建设，并实施分类指导。依据国家绿色矿山建设标准，因地制宜，充分运用经济、行政等多种手段，建立完善绿色矿山建设标准和管理制度，推动绿色矿山又好又快建设。</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ascii="仿宋_GB2312" w:eastAsia="仿宋_GB2312" w:hint="eastAsia"/>
          <w:sz w:val="32"/>
          <w:szCs w:val="32"/>
        </w:rPr>
        <w:t>2</w:t>
      </w:r>
      <w:r w:rsidRPr="007270CB">
        <w:rPr>
          <w:rStyle w:val="af4"/>
          <w:rFonts w:ascii="仿宋_GB2312" w:eastAsia="仿宋_GB2312" w:hAnsi="仿宋" w:hint="eastAsia"/>
          <w:sz w:val="32"/>
          <w:szCs w:val="32"/>
        </w:rPr>
        <w:t>、建设绿色矿业发展示范区</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w:t>
      </w:r>
      <w:r w:rsidRPr="007270CB">
        <w:rPr>
          <w:rFonts w:ascii="仿宋_GB2312" w:eastAsia="仿宋_GB2312" w:hint="eastAsia"/>
          <w:sz w:val="32"/>
          <w:szCs w:val="32"/>
        </w:rPr>
        <w:t>1</w:t>
      </w:r>
      <w:r w:rsidRPr="007270CB">
        <w:rPr>
          <w:rFonts w:ascii="仿宋_GB2312" w:eastAsia="仿宋_GB2312" w:hAnsi="仿宋" w:hint="eastAsia"/>
          <w:sz w:val="32"/>
          <w:szCs w:val="32"/>
        </w:rPr>
        <w:t>）优化矿山布局，建立完善矿山规划体系</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按照生态优先的原则，科学编制第四轮矿产资源规划，将开阳县绿色矿业发展示范区建设任务落实到省、市、县三级矿产资源总体规划中，合理调控资源开发总量，制定资源开发上限和开发强度，严格落实分区管理，统筹安排矿业活动，合理设置矿业权，从源头控制和推进绿色矿山建设。</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w:t>
      </w:r>
      <w:r w:rsidRPr="007270CB">
        <w:rPr>
          <w:rFonts w:ascii="仿宋_GB2312" w:eastAsia="仿宋_GB2312" w:hint="eastAsia"/>
          <w:sz w:val="32"/>
          <w:szCs w:val="32"/>
        </w:rPr>
        <w:t>2</w:t>
      </w:r>
      <w:r w:rsidRPr="007270CB">
        <w:rPr>
          <w:rFonts w:ascii="仿宋_GB2312" w:eastAsia="仿宋_GB2312" w:hAnsi="仿宋" w:hint="eastAsia"/>
          <w:sz w:val="32"/>
          <w:szCs w:val="32"/>
        </w:rPr>
        <w:t>）调整</w:t>
      </w:r>
      <w:r w:rsidRPr="007270CB">
        <w:rPr>
          <w:rFonts w:ascii="仿宋_GB2312" w:eastAsia="仿宋_GB2312" w:hAnsi="仿宋" w:hint="eastAsia"/>
          <w:color w:val="000000"/>
          <w:sz w:val="32"/>
          <w:szCs w:val="32"/>
          <w:shd w:val="clear" w:color="auto" w:fill="FFFFFF"/>
        </w:rPr>
        <w:t>矿业</w:t>
      </w:r>
      <w:r w:rsidRPr="007270CB">
        <w:rPr>
          <w:rFonts w:ascii="仿宋_GB2312" w:eastAsia="仿宋_GB2312" w:hAnsi="仿宋" w:hint="eastAsia"/>
          <w:sz w:val="32"/>
          <w:szCs w:val="32"/>
        </w:rPr>
        <w:t>产业结构，加快资源利用方式转变</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牢固树立数量、质量、生态“三位一体”的资源开发观，以资源合理利用、节能减排、保护生态环境和促进矿地和谐为主要目标，以开采方式科学化、资源利用高效化、企业管理规范化、生产工艺环保化、矿山环境生态化为基本要求，转变过度消耗资源、低效利用资源、牺牲生态环境的开发利用方式。坚持转方式与稳增长相协调，坚持去产能与矿业企业兼并重组、调结构与供给侧结构性改革相结合，创新资源节约集约和循环利用的产业发展新模式和矿业经济增长的新途径，加快绿色环保技术工艺装备升级换代，加快矿山地质环境综合治理力度。对“三废”要坚持“减量化、再利用、资源化”的原则，大幅降低矿山企业能耗、地耗、水耗，着力打造“矿业</w:t>
      </w:r>
      <w:r w:rsidRPr="007270CB">
        <w:rPr>
          <w:rFonts w:ascii="仿宋_GB2312" w:eastAsia="仿宋_GB2312" w:hint="eastAsia"/>
          <w:sz w:val="32"/>
          <w:szCs w:val="32"/>
        </w:rPr>
        <w:t>+</w:t>
      </w:r>
      <w:r w:rsidRPr="007270CB">
        <w:rPr>
          <w:rFonts w:ascii="仿宋_GB2312" w:eastAsia="仿宋_GB2312" w:hAnsi="仿宋" w:hint="eastAsia"/>
          <w:sz w:val="32"/>
          <w:szCs w:val="32"/>
        </w:rPr>
        <w:t>”绿色产业链，推动“探、采、选、冶、加”五位一体，源头减量、过程控制、末端再生的循环生产方式，形成矿业规模化、集约化、基地化绿色发展的矿业产业体系，提高矿山资源产出率，实现资源开发经济效益、生态效益和社会效益协调统一。</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w:t>
      </w:r>
      <w:r w:rsidRPr="007270CB">
        <w:rPr>
          <w:rFonts w:ascii="仿宋_GB2312" w:eastAsia="仿宋_GB2312" w:hint="eastAsia"/>
          <w:sz w:val="32"/>
          <w:szCs w:val="32"/>
        </w:rPr>
        <w:t>3</w:t>
      </w:r>
      <w:r w:rsidRPr="007270CB">
        <w:rPr>
          <w:rFonts w:ascii="仿宋_GB2312" w:eastAsia="仿宋_GB2312" w:hAnsi="仿宋" w:hint="eastAsia"/>
          <w:sz w:val="32"/>
          <w:szCs w:val="32"/>
        </w:rPr>
        <w:t>）全面推进绿色矿产资源勘查</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启动绿色勘查示范项目。各级财政出资开展的地质勘查项目要发挥绿色勘查示范作用，积极开展绿色勘查试点，鼓励和支持社会出资的地质项目创新推进绿色勘查。探矿权人在进行勘查时，应编制绿色勘查方案。</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w:t>
      </w:r>
      <w:r w:rsidRPr="007270CB">
        <w:rPr>
          <w:rFonts w:ascii="仿宋_GB2312" w:eastAsia="仿宋_GB2312" w:hint="eastAsia"/>
          <w:sz w:val="32"/>
          <w:szCs w:val="32"/>
        </w:rPr>
        <w:t>4</w:t>
      </w:r>
      <w:r w:rsidRPr="007270CB">
        <w:rPr>
          <w:rFonts w:ascii="仿宋_GB2312" w:eastAsia="仿宋_GB2312" w:hAnsi="仿宋" w:hint="eastAsia"/>
          <w:sz w:val="32"/>
          <w:szCs w:val="32"/>
        </w:rPr>
        <w:t>）全面推进新建（改扩建）矿山绿色矿山建设</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新设采矿权、技改扩能矿山执行绿色矿山标准建设，在出让合同中明确绿色矿山建设相关要求及违约责任。按绿色矿山建设规范编制矿产资源绿色开发利用（三合一）方案，并在矿山筹建过程中同步建设，在正式投产时应符合绿色矿山建设要求。要加强矿山生态环境保护与恢复治理方案和水土保持方案的审查，监督企业落实保护措施，确保生态保护措施落实到位，矿山“三废”得到有效处理，污染物排放达标。要严格按照安全设施设计，监督企业落实安全措施，确保矿山绿色安全生产。</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w:t>
      </w:r>
      <w:r w:rsidRPr="007270CB">
        <w:rPr>
          <w:rFonts w:ascii="仿宋_GB2312" w:eastAsia="仿宋_GB2312" w:hint="eastAsia"/>
          <w:sz w:val="32"/>
          <w:szCs w:val="32"/>
        </w:rPr>
        <w:t>5</w:t>
      </w:r>
      <w:r w:rsidRPr="007270CB">
        <w:rPr>
          <w:rFonts w:ascii="仿宋_GB2312" w:eastAsia="仿宋_GB2312" w:hAnsi="仿宋" w:hint="eastAsia"/>
          <w:sz w:val="32"/>
          <w:szCs w:val="32"/>
        </w:rPr>
        <w:t>）积极推进生产（在建）矿山达标建设</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按照“谁开发，谁保护，谁破坏，谁治理”的原则，落实矿山环境治理和绿色矿山建设责任主体，全面推进生产（在建）矿山的绿色建设，建立矿山地质环境治理恢复基金制度和矿山地质环境动态监测管理制度，鼓励企业利用先进采矿技术和开采方式，加大“边开采、边保护、边治理”力度，减少对生态环境的影响。强化“三率”和“三废”监督管理，推进尾矿和废石综合利用，提高资源绿色高效利用、安全生产水平。</w:t>
      </w:r>
      <w:r w:rsidRPr="007270CB">
        <w:rPr>
          <w:rFonts w:ascii="仿宋_GB2312" w:eastAsia="仿宋_GB2312" w:hint="eastAsia"/>
          <w:sz w:val="32"/>
          <w:szCs w:val="32"/>
        </w:rPr>
        <w:t>2025</w:t>
      </w:r>
      <w:r w:rsidRPr="007270CB">
        <w:rPr>
          <w:rFonts w:ascii="仿宋_GB2312" w:eastAsia="仿宋_GB2312" w:hAnsi="仿宋" w:hint="eastAsia"/>
          <w:sz w:val="32"/>
          <w:szCs w:val="32"/>
        </w:rPr>
        <w:t>年底前，采矿权有效期届满确需申请延续的，应按绿色矿山建设要求办理相关事项，</w:t>
      </w:r>
      <w:r w:rsidRPr="007270CB">
        <w:rPr>
          <w:rFonts w:ascii="仿宋_GB2312" w:eastAsia="仿宋_GB2312" w:hint="eastAsia"/>
          <w:sz w:val="32"/>
          <w:szCs w:val="32"/>
        </w:rPr>
        <w:t>2025</w:t>
      </w:r>
      <w:r w:rsidRPr="007270CB">
        <w:rPr>
          <w:rFonts w:ascii="仿宋_GB2312" w:eastAsia="仿宋_GB2312" w:hAnsi="仿宋" w:hint="eastAsia"/>
          <w:sz w:val="32"/>
          <w:szCs w:val="32"/>
        </w:rPr>
        <w:t>年底后采矿权有效期届满确需申请延续的，矿区绿化覆盖率和固体废弃物妥善处置率达到国家标准，并按绿色矿山建设要求办理相关事项。</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w:t>
      </w:r>
      <w:r w:rsidRPr="007270CB">
        <w:rPr>
          <w:rFonts w:ascii="仿宋_GB2312" w:eastAsia="仿宋_GB2312" w:hint="eastAsia"/>
          <w:sz w:val="32"/>
          <w:szCs w:val="32"/>
        </w:rPr>
        <w:t>6</w:t>
      </w:r>
      <w:r w:rsidRPr="007270CB">
        <w:rPr>
          <w:rFonts w:ascii="仿宋_GB2312" w:eastAsia="仿宋_GB2312" w:hAnsi="仿宋" w:hint="eastAsia"/>
          <w:sz w:val="32"/>
          <w:szCs w:val="32"/>
        </w:rPr>
        <w:t>）全面推进闭坑矿山、历史遗留矿山地质环境治理</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int="eastAsia"/>
          <w:sz w:val="32"/>
          <w:szCs w:val="32"/>
        </w:rPr>
        <w:t>2023</w:t>
      </w:r>
      <w:r w:rsidRPr="007270CB">
        <w:rPr>
          <w:rFonts w:ascii="仿宋_GB2312" w:eastAsia="仿宋_GB2312" w:hAnsi="仿宋" w:hint="eastAsia"/>
          <w:sz w:val="32"/>
          <w:szCs w:val="32"/>
        </w:rPr>
        <w:t>年底前，要完成辖区内历史遗留矿山地质环境现状调查，大力推进矿区土地节约集约利用和耕地保护。开阳县矿产资源开发历史较长，地质环境问题欠账较多，闭坑、历史遗留矿山的责任主体已灭失，积极争取各项资金加大工矿废弃地复垦利用，使矿区环境整体呈现天蓝、地绿、水净，实现土地可持续利用。</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w:t>
      </w:r>
      <w:r w:rsidRPr="007270CB">
        <w:rPr>
          <w:rFonts w:ascii="仿宋_GB2312" w:eastAsia="仿宋_GB2312" w:hint="eastAsia"/>
          <w:sz w:val="32"/>
          <w:szCs w:val="32"/>
        </w:rPr>
        <w:t>7</w:t>
      </w:r>
      <w:r w:rsidRPr="007270CB">
        <w:rPr>
          <w:rFonts w:ascii="仿宋_GB2312" w:eastAsia="仿宋_GB2312" w:hAnsi="仿宋" w:hint="eastAsia"/>
          <w:sz w:val="32"/>
          <w:szCs w:val="32"/>
        </w:rPr>
        <w:t>）推动矿地和谐共享共建</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完善资源开发利益分配机制，维护矿山企业合法权益和矿区群众利益，使政府、企业、矿区群众共享资源开发收益和发展成果，促进矿地良性互动。探索绿色矿山共建、责任共担、环境共保、收益共享新机制，共建绿色和谐矿山。按照“开发一处、造福一处，开发一点、保护一片，矿地和谐、绿色发展”的要求，鼓励矿山资源开发与农村“三变”改革融合，大力支持地方基础设施建设，改善矿山及周边人居环境；组织就业培训，优先安排矿山周边村民及子女就业，积极开展扶贫救助等惠民活动；将矿山企业的社会责任与矿区群众的脱贫愿望相结合，鼓励采取与村集体组织共建高效农业产业、劳务委托、工程承包等方式、模式，支持矿山所在地乡村发展壮大集体经济，助推脱贫攻坚。</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w:t>
      </w:r>
      <w:r w:rsidRPr="007270CB">
        <w:rPr>
          <w:rFonts w:ascii="仿宋_GB2312" w:eastAsia="仿宋_GB2312" w:hint="eastAsia"/>
          <w:sz w:val="32"/>
          <w:szCs w:val="32"/>
        </w:rPr>
        <w:t>8</w:t>
      </w:r>
      <w:r w:rsidRPr="007270CB">
        <w:rPr>
          <w:rFonts w:ascii="仿宋_GB2312" w:eastAsia="仿宋_GB2312" w:hAnsi="仿宋" w:hint="eastAsia"/>
          <w:sz w:val="32"/>
          <w:szCs w:val="32"/>
        </w:rPr>
        <w:t>）构建绿色矿山建设长效机制</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建立矿山企业绿色矿山建设主体责任制，充分调动矿山企业积极性，引导矿山企业提升矿产资源开发利用水平，不断改善生态环境，矿地和谐，诚实守信，严格自律。创新工作机制，建立上下互动、部门联动、企业主建、矿山自建自评、第三方评估、名录管理、社会监督、随机抽查、守信奖励、失信惩戒等工作新机制。强化行业自律，构建行业协会引领的行业自我约束机制。</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按照绿色矿山建设的标准和条件，结合开阳县矿业开发利用的实际情况，按照资源开发科学合理化、废物处置生态化、矿区环境优美化、企业管理规范化、矿地关系和谐化的要求，通过建设绿色矿业发展示范区及绿色矿山企业的方法，以点带面、循序渐进地推进实施。</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ascii="仿宋_GB2312" w:eastAsia="仿宋_GB2312" w:hint="eastAsia"/>
          <w:sz w:val="32"/>
          <w:szCs w:val="32"/>
        </w:rPr>
        <w:t>3</w:t>
      </w:r>
      <w:r w:rsidRPr="007270CB">
        <w:rPr>
          <w:rStyle w:val="af4"/>
          <w:rFonts w:ascii="仿宋_GB2312" w:eastAsia="仿宋_GB2312" w:hAnsi="仿宋" w:hint="eastAsia"/>
          <w:sz w:val="32"/>
          <w:szCs w:val="32"/>
        </w:rPr>
        <w:t>、绿色矿业示范区建设措施</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目前，开阳县现在主要开发的矿种有磷、煤、铝、高岭土、石灰岩、砂岩、</w:t>
      </w:r>
      <w:r w:rsidRPr="007270CB">
        <w:rPr>
          <w:rFonts w:ascii="仿宋_GB2312" w:eastAsia="仿宋_GB2312" w:hAnsi="仿宋" w:hint="eastAsia"/>
          <w:color w:val="000000"/>
          <w:sz w:val="32"/>
          <w:szCs w:val="32"/>
          <w:shd w:val="clear" w:color="auto" w:fill="FFFFFF"/>
        </w:rPr>
        <w:t>粘土</w:t>
      </w:r>
      <w:r w:rsidRPr="007270CB">
        <w:rPr>
          <w:rFonts w:ascii="仿宋_GB2312" w:eastAsia="仿宋_GB2312" w:hAnsi="仿宋" w:hint="eastAsia"/>
          <w:sz w:val="32"/>
          <w:szCs w:val="32"/>
        </w:rPr>
        <w:t>等矿产。建设标准为：磷矿按《化工行业绿色矿山建设规范》（</w:t>
      </w:r>
      <w:r w:rsidRPr="007270CB">
        <w:rPr>
          <w:rFonts w:ascii="仿宋_GB2312" w:eastAsia="仿宋_GB2312" w:hint="eastAsia"/>
          <w:sz w:val="32"/>
          <w:szCs w:val="32"/>
        </w:rPr>
        <w:t>DZ/T0313-2018</w:t>
      </w:r>
      <w:r w:rsidRPr="007270CB">
        <w:rPr>
          <w:rFonts w:ascii="仿宋_GB2312" w:eastAsia="仿宋_GB2312" w:hAnsi="仿宋" w:hint="eastAsia"/>
          <w:sz w:val="32"/>
          <w:szCs w:val="32"/>
        </w:rPr>
        <w:t>）、煤矿按《煤炭行业绿色矿山建设规范》（</w:t>
      </w:r>
      <w:r w:rsidRPr="007270CB">
        <w:rPr>
          <w:rFonts w:ascii="仿宋_GB2312" w:eastAsia="仿宋_GB2312" w:hint="eastAsia"/>
          <w:sz w:val="32"/>
          <w:szCs w:val="32"/>
        </w:rPr>
        <w:t>DZ/T0315-2018</w:t>
      </w:r>
      <w:r w:rsidRPr="007270CB">
        <w:rPr>
          <w:rFonts w:ascii="仿宋_GB2312" w:eastAsia="仿宋_GB2312" w:hAnsi="仿宋" w:hint="eastAsia"/>
          <w:sz w:val="32"/>
          <w:szCs w:val="32"/>
        </w:rPr>
        <w:t>）、铝土矿按《有色金属行业绿色矿山建设规范》（</w:t>
      </w:r>
      <w:r w:rsidRPr="007270CB">
        <w:rPr>
          <w:rFonts w:ascii="仿宋_GB2312" w:eastAsia="仿宋_GB2312" w:hint="eastAsia"/>
          <w:sz w:val="32"/>
          <w:szCs w:val="32"/>
        </w:rPr>
        <w:t>DZ/T0320-2018</w:t>
      </w:r>
      <w:r w:rsidRPr="007270CB">
        <w:rPr>
          <w:rFonts w:ascii="仿宋_GB2312" w:eastAsia="仿宋_GB2312" w:hAnsi="仿宋" w:hint="eastAsia"/>
          <w:sz w:val="32"/>
          <w:szCs w:val="32"/>
        </w:rPr>
        <w:t>）、高岭土、</w:t>
      </w:r>
      <w:r w:rsidRPr="007270CB">
        <w:rPr>
          <w:rFonts w:ascii="仿宋_GB2312" w:eastAsia="仿宋_GB2312" w:hAnsi="仿宋" w:hint="eastAsia"/>
          <w:color w:val="000000"/>
          <w:sz w:val="32"/>
          <w:szCs w:val="32"/>
          <w:shd w:val="clear" w:color="auto" w:fill="FFFFFF"/>
        </w:rPr>
        <w:t>粘土</w:t>
      </w:r>
      <w:r w:rsidRPr="007270CB">
        <w:rPr>
          <w:rFonts w:ascii="仿宋_GB2312" w:eastAsia="仿宋_GB2312" w:hAnsi="仿宋" w:hint="eastAsia"/>
          <w:sz w:val="32"/>
          <w:szCs w:val="32"/>
        </w:rPr>
        <w:t>按《非金属矿行业绿色矿山建设规范》（</w:t>
      </w:r>
      <w:r w:rsidRPr="007270CB">
        <w:rPr>
          <w:rFonts w:ascii="仿宋_GB2312" w:eastAsia="仿宋_GB2312" w:hint="eastAsia"/>
          <w:sz w:val="32"/>
          <w:szCs w:val="32"/>
        </w:rPr>
        <w:t>DZ/T0312-2018</w:t>
      </w:r>
      <w:r w:rsidRPr="007270CB">
        <w:rPr>
          <w:rFonts w:ascii="仿宋_GB2312" w:eastAsia="仿宋_GB2312" w:hAnsi="仿宋" w:hint="eastAsia"/>
          <w:sz w:val="32"/>
          <w:szCs w:val="32"/>
        </w:rPr>
        <w:t>）、石灰岩按《水泥灰岩绿色矿山建设规范》（</w:t>
      </w:r>
      <w:r w:rsidRPr="007270CB">
        <w:rPr>
          <w:rFonts w:ascii="仿宋_GB2312" w:eastAsia="仿宋_GB2312" w:hint="eastAsia"/>
          <w:sz w:val="32"/>
          <w:szCs w:val="32"/>
        </w:rPr>
        <w:t>DZ/T0318-2018</w:t>
      </w:r>
      <w:r w:rsidRPr="007270CB">
        <w:rPr>
          <w:rFonts w:ascii="仿宋_GB2312" w:eastAsia="仿宋_GB2312" w:hAnsi="仿宋" w:hint="eastAsia"/>
          <w:sz w:val="32"/>
          <w:szCs w:val="32"/>
        </w:rPr>
        <w:t>）、砂岩按《砂石行业绿色矿山建设规范》（</w:t>
      </w:r>
      <w:r w:rsidRPr="007270CB">
        <w:rPr>
          <w:rFonts w:ascii="仿宋_GB2312" w:eastAsia="仿宋_GB2312" w:hint="eastAsia"/>
          <w:sz w:val="32"/>
          <w:szCs w:val="32"/>
        </w:rPr>
        <w:t>DZ/T0316-2018</w:t>
      </w:r>
      <w:r w:rsidRPr="007270CB">
        <w:rPr>
          <w:rFonts w:ascii="仿宋_GB2312" w:eastAsia="仿宋_GB2312" w:hAnsi="仿宋" w:hint="eastAsia"/>
          <w:sz w:val="32"/>
          <w:szCs w:val="32"/>
        </w:rPr>
        <w:t>）等标准建设。</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ascii="仿宋_GB2312" w:eastAsia="仿宋_GB2312" w:hint="eastAsia"/>
          <w:sz w:val="32"/>
          <w:szCs w:val="32"/>
        </w:rPr>
        <w:t>4</w:t>
      </w:r>
      <w:r w:rsidRPr="007270CB">
        <w:rPr>
          <w:rStyle w:val="af4"/>
          <w:rFonts w:ascii="仿宋_GB2312" w:eastAsia="仿宋_GB2312" w:hAnsi="仿宋" w:hint="eastAsia"/>
          <w:sz w:val="32"/>
          <w:szCs w:val="32"/>
        </w:rPr>
        <w:t>、绿色矿业示范区建设保障措施</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w:t>
      </w:r>
      <w:r w:rsidRPr="007270CB">
        <w:rPr>
          <w:rFonts w:ascii="仿宋_GB2312" w:eastAsia="仿宋_GB2312" w:hint="eastAsia"/>
          <w:sz w:val="32"/>
          <w:szCs w:val="32"/>
        </w:rPr>
        <w:t>1</w:t>
      </w:r>
      <w:r w:rsidRPr="007270CB">
        <w:rPr>
          <w:rFonts w:ascii="仿宋_GB2312" w:eastAsia="仿宋_GB2312" w:hAnsi="仿宋" w:hint="eastAsia"/>
          <w:sz w:val="32"/>
          <w:szCs w:val="32"/>
        </w:rPr>
        <w:t>）加强组织领导</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为有序推进开阳县绿色矿业发展示范区建设工作，成立开阳县绿色矿业发展示范区建设工作领导小组，以县政府分管领导任组长，县自然资源、生态环境部门主要负责人任副组长，县相关部门和各乡（镇）分管负责人为成员，负责统筹、协调、研究决策相关工作。</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w:t>
      </w:r>
      <w:r w:rsidRPr="007270CB">
        <w:rPr>
          <w:rFonts w:ascii="仿宋_GB2312" w:eastAsia="仿宋_GB2312" w:hint="eastAsia"/>
          <w:sz w:val="32"/>
          <w:szCs w:val="32"/>
        </w:rPr>
        <w:t>2</w:t>
      </w:r>
      <w:r w:rsidRPr="007270CB">
        <w:rPr>
          <w:rFonts w:ascii="仿宋_GB2312" w:eastAsia="仿宋_GB2312" w:hAnsi="仿宋" w:hint="eastAsia"/>
          <w:sz w:val="32"/>
          <w:szCs w:val="32"/>
        </w:rPr>
        <w:t>）加大政策支持力度</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一是加大行政审批支持力度。支持绿色矿山增划资源，符合协议出让情形的，允许优先以协议方式有偿出让给绿色矿山企业。二是加大用地政策支持力度。支持绿色矿山依法办理建设用地手续。对短期内能够复垦、复绿的，可按规定办理临时用地手续，确需转为建设用地的，支持在土地利用总体规划调整完善中优先布局建设用地，需要新增建设用地计划的，纳入计划保障；绿色矿山建设需要进行地质环境恢复治理、土地复垦的，可以按规定支取使用已缴纳的地质环境恢复治理保证金、土地复垦预存费用。三是加大财税政策支持力度。在《国家重点支持的高新技术领域》范围内，持续进行绿色矿山建设技术研究开发及成果转化的企业，符合条件经认定为高新技术企业的，按相关规定依法减收企业所得税。</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w:t>
      </w:r>
      <w:r w:rsidRPr="007270CB">
        <w:rPr>
          <w:rFonts w:ascii="仿宋_GB2312" w:eastAsia="仿宋_GB2312" w:hint="eastAsia"/>
          <w:sz w:val="32"/>
          <w:szCs w:val="32"/>
        </w:rPr>
        <w:t>3</w:t>
      </w:r>
      <w:r w:rsidRPr="007270CB">
        <w:rPr>
          <w:rFonts w:ascii="仿宋_GB2312" w:eastAsia="仿宋_GB2312" w:hAnsi="仿宋" w:hint="eastAsia"/>
          <w:sz w:val="32"/>
          <w:szCs w:val="32"/>
        </w:rPr>
        <w:t>）落实矿山企业主体责任</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矿业企业作为绿色矿山建设的主体，要按照绿色矿山建设标准和要求，结合自身发展目标，编制好矿山资源绿色开发利用（三合一）方案，从矿区环境、开发方式、资源利用、企业形象、矿区和谐及规范管理等方面，明确具体任务、工作内容、进度和措施等，安排落实好绿色矿业发展示范区建设的组织机构、人员和经费，全面推进绿色矿业发展示范区建设的各项工作，达到建设标准。</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w:t>
      </w:r>
      <w:r w:rsidRPr="007270CB">
        <w:rPr>
          <w:rFonts w:ascii="仿宋_GB2312" w:eastAsia="仿宋_GB2312" w:hint="eastAsia"/>
          <w:sz w:val="32"/>
          <w:szCs w:val="32"/>
        </w:rPr>
        <w:t>4</w:t>
      </w:r>
      <w:r w:rsidRPr="007270CB">
        <w:rPr>
          <w:rFonts w:ascii="仿宋_GB2312" w:eastAsia="仿宋_GB2312" w:hAnsi="仿宋" w:hint="eastAsia"/>
          <w:sz w:val="32"/>
          <w:szCs w:val="32"/>
        </w:rPr>
        <w:t>）加强技术政策引导</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鼓励矿山企业加大科技投入和技术攻关，通过技术改造采用先进技术、工艺和装备，逐步淘汰落后产能，提高资源开发利用、节能减排和环境保护的水平，满足绿色矿山建设的要求。</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w:t>
      </w:r>
      <w:r w:rsidRPr="007270CB">
        <w:rPr>
          <w:rFonts w:ascii="仿宋_GB2312" w:eastAsia="仿宋_GB2312" w:hint="eastAsia"/>
          <w:sz w:val="32"/>
          <w:szCs w:val="32"/>
        </w:rPr>
        <w:t>5</w:t>
      </w:r>
      <w:r w:rsidRPr="007270CB">
        <w:rPr>
          <w:rFonts w:ascii="仿宋_GB2312" w:eastAsia="仿宋_GB2312" w:hAnsi="仿宋" w:hint="eastAsia"/>
          <w:sz w:val="32"/>
          <w:szCs w:val="32"/>
        </w:rPr>
        <w:t>）加大宣传推广力度</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涉及乡（镇）及部门要结合“地球日”、“土地日”、“环境日”、“安全生产月”等主题宣传活动，利用网络、微信、电视、报纸等媒体资源，广泛宣传，使社会各界了解绿色矿山、认识绿色矿山、认同绿色矿山。广泛宣传开阳县绿色矿业发展示范区建设典型经验和进展成效，加强舆论宣传引导，提高矿山企业对绿色矿业发展示范区建设的责任意识和参与意识，营造良好的舆论氛围和社会环境，推动绿色矿业发展示范区建设向纵深发展。</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w:t>
      </w:r>
      <w:r w:rsidRPr="007270CB">
        <w:rPr>
          <w:rFonts w:ascii="仿宋_GB2312" w:eastAsia="仿宋_GB2312" w:hint="eastAsia"/>
          <w:sz w:val="32"/>
          <w:szCs w:val="32"/>
        </w:rPr>
        <w:t>7</w:t>
      </w:r>
      <w:r w:rsidRPr="007270CB">
        <w:rPr>
          <w:rFonts w:ascii="仿宋_GB2312" w:eastAsia="仿宋_GB2312" w:hAnsi="仿宋" w:hint="eastAsia"/>
          <w:sz w:val="32"/>
          <w:szCs w:val="32"/>
        </w:rPr>
        <w:t>）加强绿色矿山建设监督检查</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县政府要将绿色矿业发展示范区工作完成情况纳入年终绩效考核体系，开展年度绿色矿业发展示范区进展及成效评估，加大对主要目标指标、重点任务、重大政策等落实情况的考核力度。对已验收纳入绿色矿山名录的矿山企业要加强监督检查，对未采取长效巩固措施导致不满足绿色矿山建设相关标准的，申报上级部门从名录中移出。对绿色矿山建设及矿山地质环境治理失职失责的，将严格按照相关规定予以问责。</w:t>
      </w:r>
    </w:p>
    <w:p w:rsidR="007270CB" w:rsidRPr="007270CB" w:rsidRDefault="007270CB" w:rsidP="007270CB">
      <w:pPr>
        <w:pStyle w:val="2"/>
        <w:spacing w:before="0" w:after="0"/>
        <w:ind w:firstLine="643"/>
        <w:rPr>
          <w:rFonts w:ascii="仿宋_GB2312" w:eastAsia="仿宋_GB2312" w:hint="eastAsia"/>
          <w:szCs w:val="32"/>
        </w:rPr>
      </w:pPr>
      <w:r w:rsidRPr="007270CB">
        <w:rPr>
          <w:rFonts w:ascii="仿宋_GB2312" w:eastAsia="仿宋_GB2312" w:hAnsi="楷体" w:hint="eastAsia"/>
          <w:szCs w:val="32"/>
        </w:rPr>
        <w:t>（二）矿区生态保护修复</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ascii="仿宋_GB2312" w:eastAsia="仿宋_GB2312" w:hint="eastAsia"/>
          <w:sz w:val="32"/>
          <w:szCs w:val="32"/>
        </w:rPr>
        <w:t>1</w:t>
      </w:r>
      <w:r w:rsidRPr="007270CB">
        <w:rPr>
          <w:rStyle w:val="af4"/>
          <w:rFonts w:ascii="仿宋_GB2312" w:eastAsia="仿宋_GB2312" w:hAnsi="仿宋" w:hint="eastAsia"/>
          <w:sz w:val="32"/>
          <w:szCs w:val="32"/>
        </w:rPr>
        <w:t>、矿山地质环境保护</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依照国家法律法规和主体功能区的要求，将国家级森林公园、省级森林公园、湿地公园、自然保护区、地质公园、矿山公园、风景名胜区、集中式饮用水源地等，划定为矿山地质环境重点保护区。铁路保护区、高速公路、国道、省道、县道等保护区，相关范围按照《铁路安全管理条例》、《高速公路管理条例》、《矿山生态环境保护与污染防治技术政策》等相关行业条例确定。</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ascii="仿宋_GB2312" w:eastAsia="仿宋_GB2312" w:hint="eastAsia"/>
          <w:sz w:val="32"/>
          <w:szCs w:val="32"/>
        </w:rPr>
        <w:t>2</w:t>
      </w:r>
      <w:r w:rsidRPr="007270CB">
        <w:rPr>
          <w:rStyle w:val="af4"/>
          <w:rFonts w:ascii="仿宋_GB2312" w:eastAsia="仿宋_GB2312" w:hAnsi="仿宋" w:hint="eastAsia"/>
          <w:sz w:val="32"/>
          <w:szCs w:val="32"/>
        </w:rPr>
        <w:t>、矿山地质环境治理恢复</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矿山地质环境保护与治理恢复应符合国土空间规划、生态保护红线等管控要求，按照“谁破坏、谁治理”和“宜农则农、宜水则水、宜林则林、宜建则建”的原则，实施“山水林田湖草沙”系统修复和综合治理。</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w:t>
      </w:r>
      <w:r w:rsidRPr="007270CB">
        <w:rPr>
          <w:rFonts w:ascii="仿宋_GB2312" w:eastAsia="仿宋_GB2312" w:hint="eastAsia"/>
          <w:sz w:val="32"/>
          <w:szCs w:val="32"/>
        </w:rPr>
        <w:t>1</w:t>
      </w:r>
      <w:r w:rsidRPr="007270CB">
        <w:rPr>
          <w:rFonts w:ascii="仿宋_GB2312" w:eastAsia="仿宋_GB2312" w:hAnsi="仿宋" w:hint="eastAsia"/>
          <w:sz w:val="32"/>
          <w:szCs w:val="32"/>
        </w:rPr>
        <w:t>）新建（在建）矿山环境保护与恢复治理</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新建（在建）矿山建设项目，严格执行规划准入条件，严格执行环保“三同时”制度，严格执行生态环境保护、矿产资源规划和绿色矿山建设行业标准等要求。严格实施“谁开发谁保护、谁破坏谁治理、谁破坏谁复垦”的原则，明确由矿山企业负责治理地质环境问题。经审查认为采矿活动对环境影响和破坏较大或遭破坏后难以修复，实行环境一票否决制通过强化资源管理对自然生态的源头保护作用，组织动员各方面力量，加强矿山地质环境保护，加快矿山地质环境恢复和综合治理，形成开发与保护相互协调的矿产开发格局。</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w:t>
      </w:r>
      <w:r w:rsidRPr="007270CB">
        <w:rPr>
          <w:rFonts w:ascii="仿宋_GB2312" w:eastAsia="仿宋_GB2312" w:hint="eastAsia"/>
          <w:sz w:val="32"/>
          <w:szCs w:val="32"/>
        </w:rPr>
        <w:t>2</w:t>
      </w:r>
      <w:r w:rsidRPr="007270CB">
        <w:rPr>
          <w:rFonts w:ascii="仿宋_GB2312" w:eastAsia="仿宋_GB2312" w:hAnsi="仿宋" w:hint="eastAsia"/>
          <w:sz w:val="32"/>
          <w:szCs w:val="32"/>
        </w:rPr>
        <w:t>）生产矿山环境保护与恢复治理</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生产矿山按照“边开采、边治理”的原则，严格按照矿山开发利用方案、恢复治理和土地复垦方案从事开采活动。建立矿山生态环境监测预报网络，定期对矿山生态环境状况进行监测和记录。生产矿山对所造成的矿山生态环境问题应加大治理力度，争取实现同步恢复治理。</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w:t>
      </w:r>
      <w:r w:rsidRPr="007270CB">
        <w:rPr>
          <w:rFonts w:ascii="仿宋_GB2312" w:eastAsia="仿宋_GB2312" w:hint="eastAsia"/>
          <w:sz w:val="32"/>
          <w:szCs w:val="32"/>
        </w:rPr>
        <w:t>3</w:t>
      </w:r>
      <w:r w:rsidRPr="007270CB">
        <w:rPr>
          <w:rFonts w:ascii="仿宋_GB2312" w:eastAsia="仿宋_GB2312" w:hAnsi="仿宋" w:hint="eastAsia"/>
          <w:sz w:val="32"/>
          <w:szCs w:val="32"/>
        </w:rPr>
        <w:t>）闭坑矿山生态环境恢复治理</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建立闭坑矿山地质环境审查制度，明确矿山闭坑的环境达标技术要求。采矿权人应向矿山所在地的自然资源管理部门提交矿山闭坑</w:t>
      </w:r>
      <w:r w:rsidRPr="007270CB">
        <w:rPr>
          <w:rStyle w:val="yuyunumhidden"/>
          <w:rFonts w:ascii="仿宋_GB2312" w:eastAsia="仿宋_GB2312" w:hAnsi="仿宋" w:hint="eastAsia"/>
          <w:sz w:val="32"/>
          <w:szCs w:val="32"/>
        </w:rPr>
        <w:t>环境</w:t>
      </w:r>
      <w:r w:rsidRPr="007270CB">
        <w:rPr>
          <w:rFonts w:ascii="仿宋_GB2312" w:eastAsia="仿宋_GB2312" w:hAnsi="仿宋" w:hint="eastAsia"/>
          <w:sz w:val="32"/>
          <w:szCs w:val="32"/>
        </w:rPr>
        <w:t>恢复治理计划，按规定报请审查批准。采矿权人应当在规定时间内完成矿山地质环境恢复治理工作，并经自然资源部门会同有关部门对恢复治理情况进行审查验收、达到验收标准的方可闭坑。</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对于已经闭坑、矿权灭失的历史遗留矿山，由各级人民政府列入土地复垦规划，主要由政府出资完成矿山地质环境的恢复治理工作，或本着“谁投资，谁受益”的原则，积极引导社会力量参与矿山地质环境治理。开展矿山地质环境恢复治理工程，根据矿山地质环境破坏程度、矿山地理环境条件，采取生态恢复型、新增土地型等不同的治理方法和手段。</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ascii="仿宋_GB2312" w:eastAsia="仿宋_GB2312" w:hint="eastAsia"/>
          <w:sz w:val="32"/>
          <w:szCs w:val="32"/>
        </w:rPr>
        <w:t>3</w:t>
      </w:r>
      <w:r w:rsidRPr="007270CB">
        <w:rPr>
          <w:rStyle w:val="af4"/>
          <w:rFonts w:ascii="仿宋_GB2312" w:eastAsia="仿宋_GB2312" w:hAnsi="仿宋" w:hint="eastAsia"/>
          <w:sz w:val="32"/>
          <w:szCs w:val="32"/>
        </w:rPr>
        <w:t>、矿山地质环境治理恢复工作机制</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w:t>
      </w:r>
      <w:r w:rsidRPr="007270CB">
        <w:rPr>
          <w:rFonts w:ascii="仿宋_GB2312" w:eastAsia="仿宋_GB2312" w:hint="eastAsia"/>
          <w:sz w:val="32"/>
          <w:szCs w:val="32"/>
        </w:rPr>
        <w:t>1</w:t>
      </w:r>
      <w:r w:rsidRPr="007270CB">
        <w:rPr>
          <w:rFonts w:ascii="仿宋_GB2312" w:eastAsia="仿宋_GB2312" w:hAnsi="仿宋" w:hint="eastAsia"/>
          <w:sz w:val="32"/>
          <w:szCs w:val="32"/>
        </w:rPr>
        <w:t>）明确生产矿山地质环境保护责任</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各级政府对辖区内矿山地质环境保护与治理恢复负总责，负责主持制定辖区内矿山地质环境保护与治理恢复规划，将本行政区域内矿山地质环境治理恢复的目标任务列入任期目标和年度工作目标。强化矿山生产过程中对环境影响的监督，对造成矿山地质环境严重破坏的矿山，责令限期整改，逾期整改不达标的，与贵州省采矿权人开采信息公示相结合直接纳入“黑名单”管理。坚持矿山环境目标责任制和一票否决制，将新建、生产矿山的地质环境保护与治理恢复任务完成情况纳入矿山企业年检的重要内容。建立“群测群防”的矿山环境保护与治理恢复监督机制，将矿山环境保护与治理恢复监管社会化。</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w:t>
      </w:r>
      <w:r w:rsidRPr="007270CB">
        <w:rPr>
          <w:rFonts w:ascii="仿宋_GB2312" w:eastAsia="仿宋_GB2312" w:hint="eastAsia"/>
          <w:sz w:val="32"/>
          <w:szCs w:val="32"/>
        </w:rPr>
        <w:t>2</w:t>
      </w:r>
      <w:r w:rsidRPr="007270CB">
        <w:rPr>
          <w:rFonts w:ascii="仿宋_GB2312" w:eastAsia="仿宋_GB2312" w:hAnsi="仿宋" w:hint="eastAsia"/>
          <w:sz w:val="32"/>
          <w:szCs w:val="32"/>
        </w:rPr>
        <w:t>）强化新建矿山地质环境保护准入管理</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加强矿产资源开发过程中的环境保护，最大限度减少或避免因矿产开发而引发的矿山地质环境问题。严格落实</w:t>
      </w:r>
      <w:r w:rsidRPr="007270CB">
        <w:rPr>
          <w:rFonts w:ascii="仿宋_GB2312" w:eastAsia="仿宋_GB2312" w:hAnsi="仿宋" w:hint="eastAsia"/>
          <w:color w:val="000000"/>
          <w:sz w:val="32"/>
          <w:szCs w:val="32"/>
          <w:shd w:val="clear" w:color="auto" w:fill="FFFFFF"/>
        </w:rPr>
        <w:t>自然资源部</w:t>
      </w:r>
      <w:r w:rsidRPr="007270CB">
        <w:rPr>
          <w:rFonts w:ascii="仿宋_GB2312" w:eastAsia="仿宋_GB2312" w:hAnsi="仿宋" w:hint="eastAsia"/>
          <w:sz w:val="32"/>
          <w:szCs w:val="32"/>
        </w:rPr>
        <w:t>《矿山地质环境保护规定》，新建、改扩建矿山矿产资源开发利用必须制定矿山地质环境保护与治理恢复方案、土地复垦方案，评估矿产资源开发效益和矿产资源开发造成的矿山环境治理恢复成本。禁止新建对生态环境产生不可恢复性影响的矿产资源开采项目，禁止开采生态环境脆弱区的可耕地砖瓦用</w:t>
      </w:r>
      <w:r w:rsidRPr="007270CB">
        <w:rPr>
          <w:rFonts w:ascii="仿宋_GB2312" w:eastAsia="仿宋_GB2312" w:hAnsi="仿宋" w:hint="eastAsia"/>
          <w:color w:val="000000"/>
          <w:sz w:val="32"/>
          <w:szCs w:val="32"/>
          <w:shd w:val="clear" w:color="auto" w:fill="FFFFFF"/>
        </w:rPr>
        <w:t>粘土</w:t>
      </w:r>
      <w:r w:rsidRPr="007270CB">
        <w:rPr>
          <w:rFonts w:ascii="仿宋_GB2312" w:eastAsia="仿宋_GB2312" w:hAnsi="仿宋" w:hint="eastAsia"/>
          <w:sz w:val="32"/>
          <w:szCs w:val="32"/>
        </w:rPr>
        <w:t>。</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w:t>
      </w:r>
      <w:r w:rsidRPr="007270CB">
        <w:rPr>
          <w:rFonts w:ascii="仿宋_GB2312" w:eastAsia="仿宋_GB2312" w:hint="eastAsia"/>
          <w:sz w:val="32"/>
          <w:szCs w:val="32"/>
        </w:rPr>
        <w:t>3</w:t>
      </w:r>
      <w:r w:rsidRPr="007270CB">
        <w:rPr>
          <w:rFonts w:ascii="仿宋_GB2312" w:eastAsia="仿宋_GB2312" w:hAnsi="仿宋" w:hint="eastAsia"/>
          <w:sz w:val="32"/>
          <w:szCs w:val="32"/>
        </w:rPr>
        <w:t>）建立考核制度，推行举报制度</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①逐步建立起相应的考核制度。严格考核矿山地质环境保护治理责任机制，矿业权人在领取采矿许可证时，必须与国土资源管理部门签订矿山地质环境保护治理责任书。对于不遵守、不履行责任书承诺开展矿山地质环境保护与恢复治理工作，或虽治理但达不到要求的，采矿权登记管理机关可不予核发、换发采矿许可证。</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②进一步加强矿山企业年检制度。落实企业责任，对矿山地质环境保护与治理及土地复垦任务提出具体要求，确定分期治理目标，将治理成效作为矿山企业年检考核依据及行政一把手考核依据，并定期进行检查。对于达不到要求的，要追究行政一把手的责任，限期进行整改。整改达不到要求的，与贵州省采矿权人开采信息公示相结合直接纳入征信“黑名单”管理，同时采矿权登记管理机关不予核发、换发采矿许可证。</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③推行矿山环境保护与治理举报制度，鼓励民众参与。政府设立举报电话，对矿产资源规划行政主管部门和执行部门在规划具体的实施过程进行监督，监督政府有无违背规划决策行为，监督规划具体落实情况，使政府行为有监督机制，督促政府决策更加公开化、透明化和民主化，促使政府部门公正执法，提高工作效率，制约和避免各种违反规划行为的发生，并对规划执行情况提出意见和建议，</w:t>
      </w:r>
      <w:r w:rsidRPr="007270CB">
        <w:rPr>
          <w:rStyle w:val="yuyunumhidden"/>
          <w:rFonts w:ascii="仿宋_GB2312" w:eastAsia="仿宋_GB2312" w:hAnsi="仿宋" w:hint="eastAsia"/>
          <w:sz w:val="32"/>
          <w:szCs w:val="32"/>
        </w:rPr>
        <w:t>促进</w:t>
      </w:r>
      <w:r w:rsidRPr="007270CB">
        <w:rPr>
          <w:rFonts w:ascii="仿宋_GB2312" w:eastAsia="仿宋_GB2312" w:hAnsi="仿宋" w:hint="eastAsia"/>
          <w:sz w:val="32"/>
          <w:szCs w:val="32"/>
        </w:rPr>
        <w:t>规划的实施；监督矿山企业是否有破坏矿山环境的行为，对出现矿山环境遭受破坏但不进行及时恢复治理的企业可及时进行举报。</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w:t>
      </w:r>
      <w:r w:rsidRPr="007270CB">
        <w:rPr>
          <w:rFonts w:ascii="仿宋_GB2312" w:eastAsia="仿宋_GB2312" w:hint="eastAsia"/>
          <w:sz w:val="32"/>
          <w:szCs w:val="32"/>
        </w:rPr>
        <w:t>4</w:t>
      </w:r>
      <w:r w:rsidRPr="007270CB">
        <w:rPr>
          <w:rFonts w:ascii="仿宋_GB2312" w:eastAsia="仿宋_GB2312" w:hAnsi="仿宋" w:hint="eastAsia"/>
          <w:sz w:val="32"/>
          <w:szCs w:val="32"/>
        </w:rPr>
        <w:t>）加强矿山地质环境保护与治理</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按照“谁开发、谁保护，谁破坏、谁治理，谁</w:t>
      </w:r>
      <w:r w:rsidRPr="007270CB">
        <w:rPr>
          <w:rFonts w:ascii="仿宋_GB2312" w:eastAsia="仿宋_GB2312" w:hAnsi="仿宋" w:hint="eastAsia"/>
          <w:color w:val="000000"/>
          <w:sz w:val="32"/>
          <w:szCs w:val="32"/>
        </w:rPr>
        <w:t>收益</w:t>
      </w:r>
      <w:r w:rsidRPr="007270CB">
        <w:rPr>
          <w:rFonts w:ascii="仿宋_GB2312" w:eastAsia="仿宋_GB2312" w:hAnsi="仿宋" w:hint="eastAsia"/>
          <w:sz w:val="32"/>
          <w:szCs w:val="32"/>
        </w:rPr>
        <w:t>、谁补偿”的原则，建立有关矿山地质环境保护与治理补偿机制。要引入市场机制，走“中央、地方、企业共同治理”的道路，采用“国家拿一点、企业出一点、群众集资一点”的筹资方式，建立支持、鼓励和减免等政策，对矿山地质环境保护工作做得好的矿山企业实现减税或免税，对破坏与污染严重的矿山企业</w:t>
      </w:r>
      <w:r w:rsidRPr="007270CB">
        <w:rPr>
          <w:rStyle w:val="yuyunumhidden"/>
          <w:rFonts w:ascii="仿宋_GB2312" w:eastAsia="仿宋_GB2312" w:hAnsi="仿宋" w:hint="eastAsia"/>
          <w:sz w:val="32"/>
          <w:szCs w:val="32"/>
        </w:rPr>
        <w:t>实行</w:t>
      </w:r>
      <w:r w:rsidRPr="007270CB">
        <w:rPr>
          <w:rFonts w:ascii="仿宋_GB2312" w:eastAsia="仿宋_GB2312" w:hAnsi="仿宋" w:hint="eastAsia"/>
          <w:sz w:val="32"/>
          <w:szCs w:val="32"/>
        </w:rPr>
        <w:t>严惩，从制度上解决矿山地质环境恢复治理基金投入不足、矿山企业积极性不高的瓶颈问题。</w:t>
      </w:r>
    </w:p>
    <w:p w:rsidR="007270CB" w:rsidRPr="007270CB" w:rsidRDefault="007270CB" w:rsidP="007270CB">
      <w:pPr>
        <w:pStyle w:val="ac"/>
        <w:spacing w:before="0" w:beforeAutospacing="0" w:after="0" w:afterAutospacing="0"/>
        <w:ind w:firstLine="643"/>
        <w:rPr>
          <w:rFonts w:ascii="仿宋_GB2312" w:eastAsia="仿宋_GB2312" w:hint="eastAsia"/>
          <w:sz w:val="32"/>
          <w:szCs w:val="32"/>
        </w:rPr>
      </w:pPr>
      <w:r w:rsidRPr="007270CB">
        <w:rPr>
          <w:rStyle w:val="af4"/>
          <w:rFonts w:ascii="仿宋_GB2312" w:eastAsia="仿宋_GB2312" w:hint="eastAsia"/>
          <w:sz w:val="32"/>
          <w:szCs w:val="32"/>
        </w:rPr>
        <w:t>4</w:t>
      </w:r>
      <w:r w:rsidRPr="007270CB">
        <w:rPr>
          <w:rStyle w:val="af4"/>
          <w:rFonts w:ascii="仿宋_GB2312" w:eastAsia="仿宋_GB2312" w:hAnsi="仿宋" w:hint="eastAsia"/>
          <w:sz w:val="32"/>
          <w:szCs w:val="32"/>
        </w:rPr>
        <w:t>、矿区生态修复重点项目</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根据开阳县国土空间生态修复规划（</w:t>
      </w:r>
      <w:r w:rsidRPr="007270CB">
        <w:rPr>
          <w:rFonts w:ascii="仿宋_GB2312" w:eastAsia="仿宋_GB2312" w:hint="eastAsia"/>
          <w:sz w:val="32"/>
          <w:szCs w:val="32"/>
        </w:rPr>
        <w:t>2021</w:t>
      </w:r>
      <w:r w:rsidRPr="007270CB">
        <w:rPr>
          <w:rFonts w:ascii="仿宋_GB2312" w:eastAsia="仿宋_GB2312" w:hAnsi="仿宋" w:hint="eastAsia"/>
          <w:sz w:val="32"/>
          <w:szCs w:val="32"/>
        </w:rPr>
        <w:t>—</w:t>
      </w:r>
      <w:r w:rsidRPr="007270CB">
        <w:rPr>
          <w:rFonts w:ascii="仿宋_GB2312" w:eastAsia="仿宋_GB2312" w:hint="eastAsia"/>
          <w:sz w:val="32"/>
          <w:szCs w:val="32"/>
        </w:rPr>
        <w:t>2035</w:t>
      </w:r>
      <w:r w:rsidRPr="007270CB">
        <w:rPr>
          <w:rFonts w:ascii="仿宋_GB2312" w:eastAsia="仿宋_GB2312" w:hAnsi="仿宋" w:hint="eastAsia"/>
          <w:sz w:val="32"/>
          <w:szCs w:val="32"/>
        </w:rPr>
        <w:t>年），在开阳县矿山集中区域部署了金中、永温、双流工矿集中重点修复项目。按照“山水林田湖草沙一体化保护修复”理念，结合区内生态系统状况、主要生态问题，对区内受损、退化、服务功能下降进行整体保护、系统修复和综合治理。项目区涉及金中镇、永温镇、双流镇。</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项目任务：主要围绕矿山生态修复与工业污染治理为重点任务，以全面治理矿山问题，有效遏制水土流失和石漠化，对区内河流岸线保护修复，恢复河岸生态功能，通过河道清淤、建设生态隔离带，提高岸线生态功能。优先开展区内绿色矿山建设工程，改善矿山地质环境，修复生态功能，按照“宜木则木、宜耕则耕、宜草则草”的原则，合理选择修复方向；提升河流岸线生态功能，提升河流自身净化能力，保障河流生态流量，加强流域水生态治理，修复病险水库；推进水土流失和石漠化综合治理，全面增强区域水土保持能力，实施低产低效林改造，森林抚育提升工程等，增加国土绿化面积，改善林分结构，提升森林质量；优化村庄布局，合理规划产业用地，提升土地节约集约利用水平和生态服务功能，改善人居环境。</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生态修复工程：对洋水河、老堡河、谷撒河、光洞河</w:t>
      </w:r>
      <w:r w:rsidRPr="007270CB">
        <w:rPr>
          <w:rFonts w:ascii="仿宋_GB2312" w:eastAsia="仿宋_GB2312" w:hint="eastAsia"/>
          <w:sz w:val="32"/>
          <w:szCs w:val="32"/>
        </w:rPr>
        <w:t>4</w:t>
      </w:r>
      <w:r w:rsidRPr="007270CB">
        <w:rPr>
          <w:rFonts w:ascii="仿宋_GB2312" w:eastAsia="仿宋_GB2312" w:hAnsi="仿宋" w:hint="eastAsia"/>
          <w:sz w:val="32"/>
          <w:szCs w:val="32"/>
        </w:rPr>
        <w:t>条河流开展河岸线保护修复工作；全力推进区内绿色矿山建设，开展石漠化综合治理</w:t>
      </w:r>
      <w:r w:rsidRPr="007270CB">
        <w:rPr>
          <w:rFonts w:ascii="仿宋_GB2312" w:eastAsia="仿宋_GB2312" w:hint="eastAsia"/>
          <w:sz w:val="32"/>
          <w:szCs w:val="32"/>
        </w:rPr>
        <w:t>820</w:t>
      </w:r>
      <w:r w:rsidRPr="007270CB">
        <w:rPr>
          <w:rFonts w:ascii="仿宋_GB2312" w:eastAsia="仿宋_GB2312" w:hAnsi="仿宋" w:hint="eastAsia"/>
          <w:sz w:val="32"/>
          <w:szCs w:val="32"/>
        </w:rPr>
        <w:t>公顷，水土流失综合治理</w:t>
      </w:r>
      <w:r w:rsidRPr="007270CB">
        <w:rPr>
          <w:rFonts w:ascii="仿宋_GB2312" w:eastAsia="仿宋_GB2312" w:hint="eastAsia"/>
          <w:sz w:val="32"/>
          <w:szCs w:val="32"/>
        </w:rPr>
        <w:t>4200</w:t>
      </w:r>
      <w:r w:rsidRPr="007270CB">
        <w:rPr>
          <w:rFonts w:ascii="仿宋_GB2312" w:eastAsia="仿宋_GB2312" w:hAnsi="仿宋" w:hint="eastAsia"/>
          <w:sz w:val="32"/>
          <w:szCs w:val="32"/>
        </w:rPr>
        <w:t>公顷，高标准农田建设</w:t>
      </w:r>
      <w:r w:rsidRPr="007270CB">
        <w:rPr>
          <w:rFonts w:ascii="仿宋_GB2312" w:eastAsia="仿宋_GB2312" w:hint="eastAsia"/>
          <w:sz w:val="32"/>
          <w:szCs w:val="32"/>
        </w:rPr>
        <w:t>900</w:t>
      </w:r>
      <w:r w:rsidRPr="007270CB">
        <w:rPr>
          <w:rFonts w:ascii="仿宋_GB2312" w:eastAsia="仿宋_GB2312" w:hAnsi="仿宋" w:hint="eastAsia"/>
          <w:sz w:val="32"/>
          <w:szCs w:val="32"/>
        </w:rPr>
        <w:t>公顷，森林质量提升</w:t>
      </w:r>
      <w:r w:rsidRPr="007270CB">
        <w:rPr>
          <w:rFonts w:ascii="仿宋_GB2312" w:eastAsia="仿宋_GB2312" w:hint="eastAsia"/>
          <w:sz w:val="32"/>
          <w:szCs w:val="32"/>
        </w:rPr>
        <w:t>3000</w:t>
      </w:r>
      <w:r w:rsidRPr="007270CB">
        <w:rPr>
          <w:rFonts w:ascii="仿宋_GB2312" w:eastAsia="仿宋_GB2312" w:hAnsi="仿宋" w:hint="eastAsia"/>
          <w:sz w:val="32"/>
          <w:szCs w:val="32"/>
        </w:rPr>
        <w:t>公顷，修复区内开阳县石牛硅石厂及贵州省开阳县双流茶场硅矿破损山体。</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预期成果：对矿业活动引起的矿山地质灾害、土地资源与植被损毁、地形地貌景观破坏等地质环境问题实施恢复治理和恢复工程。通过恢复治理受损的地质环境，修复提升生态服务功能，保障人居安全、改善人居环境，实现矿区人与自然和谐共生。</w:t>
      </w:r>
    </w:p>
    <w:p w:rsidR="007270CB" w:rsidRPr="007270CB" w:rsidRDefault="007270CB" w:rsidP="007270CB">
      <w:pPr>
        <w:pStyle w:val="1"/>
        <w:spacing w:before="0" w:after="0"/>
        <w:ind w:firstLine="643"/>
        <w:rPr>
          <w:rFonts w:ascii="仿宋_GB2312" w:eastAsia="仿宋_GB2312" w:hint="eastAsia"/>
          <w:sz w:val="32"/>
          <w:szCs w:val="32"/>
        </w:rPr>
      </w:pPr>
      <w:r w:rsidRPr="007270CB">
        <w:rPr>
          <w:rFonts w:ascii="仿宋_GB2312" w:eastAsia="仿宋_GB2312" w:hAnsi="黑体" w:hint="eastAsia"/>
          <w:sz w:val="32"/>
          <w:szCs w:val="32"/>
        </w:rPr>
        <w:t>六、规划保障措施</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规划》是开阳县依法审批和监督管理矿产资源勘查、开发利用与保护的重要依据，具有法律效力，一经批准必须严格执行，全面落实。坚持从改革、完善制度和创新机制入手，综合采取法律、经济、行政和技术措施，保障规划目标和任务的实现。</w:t>
      </w:r>
    </w:p>
    <w:p w:rsidR="007270CB" w:rsidRPr="007270CB" w:rsidRDefault="007270CB" w:rsidP="007270CB">
      <w:pPr>
        <w:pStyle w:val="2"/>
        <w:spacing w:before="0" w:after="0"/>
        <w:ind w:firstLine="643"/>
        <w:rPr>
          <w:rFonts w:ascii="仿宋_GB2312" w:eastAsia="仿宋_GB2312" w:hint="eastAsia"/>
          <w:szCs w:val="32"/>
        </w:rPr>
      </w:pPr>
      <w:r w:rsidRPr="007270CB">
        <w:rPr>
          <w:rFonts w:ascii="仿宋_GB2312" w:eastAsia="仿宋_GB2312" w:hAnsi="楷体" w:hint="eastAsia"/>
          <w:szCs w:val="32"/>
        </w:rPr>
        <w:t>（一）加强组织领导</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充分发挥规划的宏观调控和指导作用，加强规划实施组织领导，县政府要成立《规划》实施领导小组，由县政府统一领导，县自然资源局组织协调，市生态环境局开阳分局、县应急管理局、县发展改革局、县水务管理局、县工业和信息化局、县交通运输局、县文化和旅游局等部门及各乡（镇）政府、街道办同时参与，组成联动部门，明确责任分工，强化部门协同和上下联动，进一步细化相关政策措施，形成政策合力。相关部门按照职能分工，及时解决规划实施中的重大问题，确保规划确定的各项目标任务落到实处。</w:t>
      </w:r>
    </w:p>
    <w:p w:rsidR="007270CB" w:rsidRPr="007270CB" w:rsidRDefault="007270CB" w:rsidP="007270CB">
      <w:pPr>
        <w:pStyle w:val="2"/>
        <w:spacing w:before="0" w:after="0"/>
        <w:ind w:firstLine="643"/>
        <w:rPr>
          <w:rFonts w:ascii="仿宋_GB2312" w:eastAsia="仿宋_GB2312" w:hint="eastAsia"/>
          <w:szCs w:val="32"/>
        </w:rPr>
      </w:pPr>
      <w:r w:rsidRPr="007270CB">
        <w:rPr>
          <w:rFonts w:ascii="仿宋_GB2312" w:eastAsia="仿宋_GB2312" w:hAnsi="楷体" w:hint="eastAsia"/>
          <w:szCs w:val="32"/>
        </w:rPr>
        <w:t>（二）建立相关规划衔接协调机制</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加强矿产资源总体规划实施与国民经济和社会发展规划、国土空间规划、国土空间生态修复规划等的衔接协调。全县涉及矿产资源勘查开发利用的相关专项规划，在目标指标、重点布局和政策措施等方面，要与本规划保持一致。</w:t>
      </w:r>
    </w:p>
    <w:p w:rsidR="007270CB" w:rsidRPr="007270CB" w:rsidRDefault="007270CB" w:rsidP="007270CB">
      <w:pPr>
        <w:pStyle w:val="2"/>
        <w:spacing w:before="0" w:after="0"/>
        <w:ind w:firstLine="643"/>
        <w:rPr>
          <w:rFonts w:ascii="仿宋_GB2312" w:eastAsia="仿宋_GB2312" w:hint="eastAsia"/>
          <w:szCs w:val="32"/>
        </w:rPr>
      </w:pPr>
      <w:r w:rsidRPr="007270CB">
        <w:rPr>
          <w:rFonts w:ascii="仿宋_GB2312" w:eastAsia="仿宋_GB2312" w:hAnsi="楷体" w:hint="eastAsia"/>
          <w:szCs w:val="32"/>
        </w:rPr>
        <w:t>（三）健全规划审查制度</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建立健全矿产资源规划的审查制度，严格审查矿产资源勘查、开采、矿山生态环境治理恢复项目，对不符合规划的，不得设置矿业权，不得审批颁发勘查许可证和采矿许可证，不得批准建设用地。严格执行最低开采规模、“三率”指标、开发利用效率、矿山生态环境保护等规划准入条件，对不符合规划准入条件的，不予通过审查。严格审核砂石土开采项目，严格控制采矿权投放总量。新设的砂石土采矿权，需符合开阳县矿产资源规划，优先在集中开采区设置。</w:t>
      </w:r>
    </w:p>
    <w:p w:rsidR="007270CB" w:rsidRPr="007270CB" w:rsidRDefault="007270CB" w:rsidP="007270CB">
      <w:pPr>
        <w:pStyle w:val="2"/>
        <w:spacing w:before="0" w:after="0"/>
        <w:ind w:firstLine="643"/>
        <w:rPr>
          <w:rFonts w:ascii="仿宋_GB2312" w:eastAsia="仿宋_GB2312" w:hint="eastAsia"/>
          <w:szCs w:val="32"/>
        </w:rPr>
      </w:pPr>
      <w:r w:rsidRPr="007270CB">
        <w:rPr>
          <w:rFonts w:ascii="仿宋_GB2312" w:eastAsia="仿宋_GB2312" w:hAnsi="楷体" w:hint="eastAsia"/>
          <w:szCs w:val="32"/>
        </w:rPr>
        <w:t>（四）</w:t>
      </w:r>
      <w:r w:rsidRPr="007270CB">
        <w:rPr>
          <w:rFonts w:ascii="仿宋_GB2312" w:eastAsia="仿宋_GB2312" w:hint="eastAsia"/>
          <w:szCs w:val="32"/>
        </w:rPr>
        <w:t>健全评估调整机制</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建立规划实施监测和动态评估机制，强化对规划实施和环境影响跟踪分析和动态评估，掌握总量调控、布局结构调整等主要目标和任务完成进度，针对规划实施中出现的新形势新问题，及时提出解决办法。严格矿产资源规划调整的程序，确需调整的，应当由原编制机关向原批准机关提交相应材料，经原批准机关同意后进行规划调整；规划调整涉及其他主管部门的，应当征求其他主管部门的意见。</w:t>
      </w:r>
    </w:p>
    <w:p w:rsidR="007270CB" w:rsidRPr="007270CB" w:rsidRDefault="007270CB" w:rsidP="007270CB">
      <w:pPr>
        <w:pStyle w:val="2"/>
        <w:spacing w:before="0" w:after="0"/>
        <w:ind w:firstLine="643"/>
        <w:rPr>
          <w:rFonts w:ascii="仿宋_GB2312" w:eastAsia="仿宋_GB2312" w:hint="eastAsia"/>
          <w:szCs w:val="32"/>
        </w:rPr>
      </w:pPr>
      <w:r w:rsidRPr="007270CB">
        <w:rPr>
          <w:rFonts w:ascii="仿宋_GB2312" w:eastAsia="仿宋_GB2312" w:hAnsi="楷体" w:hint="eastAsia"/>
          <w:szCs w:val="32"/>
        </w:rPr>
        <w:t>（五）加强规划实施情况监督检查</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全面加强对矿产资源规划实施情况的监督检查，实行专项检查与经常性监督检查相结合，强化对矿产资源勘查开发活动的监督管理。加强宣传报道，自觉接受社会监督，不断提升矿产资源的社会化管理水平。完善规划监督管理办法，加强信息公开、政务公开、项目公示，加强督导考核，将规划实施情况作为矿产资源管理考核、自然资源督察、执法监察的重要内容。</w:t>
      </w:r>
    </w:p>
    <w:p w:rsidR="007270CB" w:rsidRPr="007270CB" w:rsidRDefault="007270CB" w:rsidP="007270CB">
      <w:pPr>
        <w:pStyle w:val="2"/>
        <w:spacing w:before="0" w:after="0"/>
        <w:ind w:firstLine="643"/>
        <w:rPr>
          <w:rFonts w:ascii="仿宋_GB2312" w:eastAsia="仿宋_GB2312" w:hint="eastAsia"/>
          <w:szCs w:val="32"/>
        </w:rPr>
      </w:pPr>
      <w:r w:rsidRPr="007270CB">
        <w:rPr>
          <w:rFonts w:ascii="仿宋_GB2312" w:eastAsia="仿宋_GB2312" w:hAnsi="楷体" w:hint="eastAsia"/>
          <w:szCs w:val="32"/>
        </w:rPr>
        <w:t>（六）提升规划管理信息化水平</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建立汇集省、市、县三级矿产资源规划</w:t>
      </w:r>
      <w:r w:rsidRPr="007270CB">
        <w:rPr>
          <w:rStyle w:val="yuyunumhidden"/>
          <w:rFonts w:ascii="仿宋_GB2312" w:eastAsia="仿宋_GB2312" w:hAnsi="仿宋" w:hint="eastAsia"/>
          <w:sz w:val="32"/>
          <w:szCs w:val="32"/>
        </w:rPr>
        <w:t>要素的</w:t>
      </w:r>
      <w:r w:rsidRPr="007270CB">
        <w:rPr>
          <w:rFonts w:ascii="仿宋_GB2312" w:eastAsia="仿宋_GB2312" w:hAnsi="仿宋" w:hint="eastAsia"/>
          <w:sz w:val="32"/>
          <w:szCs w:val="32"/>
        </w:rPr>
        <w:t>统一数据库，作为各级规划管理工作的重要依据。建立规划管理信息系统，加快与</w:t>
      </w:r>
      <w:r w:rsidRPr="007270CB">
        <w:rPr>
          <w:rFonts w:ascii="仿宋_GB2312" w:eastAsia="仿宋_GB2312" w:hAnsi="仿宋" w:hint="eastAsia"/>
          <w:color w:val="000000"/>
          <w:sz w:val="32"/>
          <w:szCs w:val="32"/>
          <w:shd w:val="clear" w:color="auto" w:fill="FFFFFF"/>
        </w:rPr>
        <w:t>其</w:t>
      </w:r>
      <w:r w:rsidRPr="007270CB">
        <w:rPr>
          <w:rStyle w:val="yuyunumhidden"/>
          <w:rFonts w:ascii="仿宋_GB2312" w:eastAsia="仿宋_GB2312" w:hAnsi="仿宋" w:hint="eastAsia"/>
          <w:color w:val="000000"/>
          <w:sz w:val="32"/>
          <w:szCs w:val="32"/>
          <w:shd w:val="clear" w:color="auto" w:fill="FFFFFF"/>
        </w:rPr>
        <w:t>他</w:t>
      </w:r>
      <w:r w:rsidRPr="007270CB">
        <w:rPr>
          <w:rFonts w:ascii="仿宋_GB2312" w:eastAsia="仿宋_GB2312" w:hAnsi="仿宋" w:hint="eastAsia"/>
          <w:sz w:val="32"/>
          <w:szCs w:val="32"/>
        </w:rPr>
        <w:t>矿政管理信息系统有效衔接，构建功能完善的信息网络，使现代化技术手段在规划编制、审批和实施管理中发挥重要作用。</w:t>
      </w:r>
    </w:p>
    <w:p w:rsidR="007270CB" w:rsidRPr="007270CB" w:rsidRDefault="007270CB" w:rsidP="007270CB">
      <w:pPr>
        <w:pStyle w:val="1"/>
        <w:spacing w:before="0" w:after="0"/>
        <w:ind w:firstLine="643"/>
        <w:rPr>
          <w:rFonts w:ascii="仿宋_GB2312" w:eastAsia="仿宋_GB2312" w:hint="eastAsia"/>
          <w:sz w:val="32"/>
          <w:szCs w:val="32"/>
        </w:rPr>
      </w:pPr>
      <w:r w:rsidRPr="007270CB">
        <w:rPr>
          <w:rFonts w:ascii="仿宋_GB2312" w:eastAsia="仿宋_GB2312" w:hAnsi="黑体" w:hint="eastAsia"/>
          <w:sz w:val="32"/>
          <w:szCs w:val="32"/>
        </w:rPr>
        <w:t>附则</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（一）本《规划》由贵阳市自然资源和规划局批准，县政府发布实施。</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ascii="仿宋_GB2312" w:eastAsia="仿宋_GB2312" w:hAnsi="仿宋" w:hint="eastAsia"/>
          <w:sz w:val="32"/>
          <w:szCs w:val="32"/>
        </w:rPr>
        <w:t>（二）本《规划》在实施过程中，可根据实际需要，进行评估。需要规划调整和修编的，应对规划调整和修编的必要性、合理性、合法性等进行评估和论证。凡涉及开发方向、规模、布局等原则性调整的，报原审批机关批准。</w:t>
      </w:r>
    </w:p>
    <w:p w:rsidR="007270CB" w:rsidRPr="007270CB" w:rsidRDefault="007270CB" w:rsidP="007270CB">
      <w:pPr>
        <w:pStyle w:val="ac"/>
        <w:spacing w:before="0" w:beforeAutospacing="0" w:after="0" w:afterAutospacing="0"/>
        <w:ind w:firstLine="640"/>
        <w:rPr>
          <w:rFonts w:ascii="仿宋_GB2312" w:eastAsia="仿宋_GB2312" w:hint="eastAsia"/>
          <w:sz w:val="32"/>
          <w:szCs w:val="32"/>
        </w:rPr>
      </w:pPr>
      <w:r w:rsidRPr="007270CB">
        <w:rPr>
          <w:rFonts w:eastAsia="仿宋_GB2312" w:hint="eastAsia"/>
          <w:sz w:val="32"/>
          <w:szCs w:val="32"/>
        </w:rPr>
        <w:t> </w:t>
      </w:r>
    </w:p>
    <w:p w:rsidR="00B52CD9" w:rsidRPr="007270CB" w:rsidRDefault="00B52CD9" w:rsidP="007270CB">
      <w:pPr>
        <w:ind w:firstLine="640"/>
        <w:rPr>
          <w:rFonts w:ascii="仿宋_GB2312" w:eastAsia="仿宋_GB2312" w:hint="eastAsia"/>
          <w:sz w:val="32"/>
          <w:szCs w:val="32"/>
        </w:rPr>
      </w:pPr>
    </w:p>
    <w:p w:rsidR="007270CB" w:rsidRPr="007270CB" w:rsidRDefault="007270CB">
      <w:pPr>
        <w:ind w:firstLine="640"/>
        <w:rPr>
          <w:rFonts w:ascii="仿宋_GB2312" w:eastAsia="仿宋_GB2312"/>
          <w:sz w:val="32"/>
          <w:szCs w:val="32"/>
        </w:rPr>
      </w:pPr>
    </w:p>
    <w:sectPr w:rsidR="007270CB" w:rsidRPr="007270CB" w:rsidSect="00437D30">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FB3" w:rsidRDefault="005E0FB3">
      <w:pPr>
        <w:spacing w:line="240" w:lineRule="auto"/>
        <w:ind w:firstLine="600"/>
      </w:pPr>
      <w:r>
        <w:separator/>
      </w:r>
    </w:p>
  </w:endnote>
  <w:endnote w:type="continuationSeparator" w:id="0">
    <w:p w:rsidR="005E0FB3" w:rsidRDefault="005E0FB3">
      <w:pPr>
        <w:spacing w:line="240" w:lineRule="auto"/>
        <w:ind w:firstLine="600"/>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黑体">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等线">
    <w:charset w:val="86"/>
    <w:family w:val="auto"/>
    <w:pitch w:val="default"/>
    <w:sig w:usb0="A00002BF" w:usb1="38CF7CFA" w:usb2="00000016" w:usb3="00000000" w:csb0="0004000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CD9" w:rsidRDefault="00437D30">
    <w:pPr>
      <w:pStyle w:val="a0"/>
      <w:ind w:firstLine="360"/>
    </w:pPr>
    <w:r>
      <w:rPr>
        <w:noProof/>
      </w:rPr>
      <w:pict>
        <v:shapetype id="_x0000_t202" coordsize="21600,21600" o:spt="202" path="m,l,21600r21600,l21600,xe">
          <v:stroke joinstyle="miter"/>
          <v:path gradientshapeok="t" o:connecttype="rect"/>
        </v:shapetype>
        <v:shape id="文本框 2" o:spid="_x0000_s2049" type="#_x0000_t202" style="position:absolute;left:0;text-align:left;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B52CD9" w:rsidRDefault="00437D30">
                <w:pPr>
                  <w:snapToGrid w:val="0"/>
                  <w:ind w:firstLine="360"/>
                  <w:rPr>
                    <w:rFonts w:eastAsiaTheme="minorEastAsia"/>
                    <w:sz w:val="18"/>
                  </w:rPr>
                </w:pPr>
                <w:r>
                  <w:rPr>
                    <w:rFonts w:hint="eastAsia"/>
                    <w:sz w:val="18"/>
                  </w:rPr>
                  <w:fldChar w:fldCharType="begin"/>
                </w:r>
                <w:r w:rsidR="00251AE0">
                  <w:rPr>
                    <w:rFonts w:hint="eastAsia"/>
                    <w:sz w:val="18"/>
                  </w:rPr>
                  <w:instrText xml:space="preserve"> PAGE  \* MERGEFORMAT </w:instrText>
                </w:r>
                <w:r>
                  <w:rPr>
                    <w:rFonts w:hint="eastAsia"/>
                    <w:sz w:val="18"/>
                  </w:rPr>
                  <w:fldChar w:fldCharType="separate"/>
                </w:r>
                <w:r w:rsidR="005E0FB3" w:rsidRPr="005E0FB3">
                  <w:rPr>
                    <w:noProof/>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FB3" w:rsidRDefault="005E0FB3">
      <w:pPr>
        <w:ind w:firstLine="600"/>
      </w:pPr>
      <w:r>
        <w:separator/>
      </w:r>
    </w:p>
  </w:footnote>
  <w:footnote w:type="continuationSeparator" w:id="0">
    <w:p w:rsidR="005E0FB3" w:rsidRDefault="005E0FB3">
      <w:pPr>
        <w:ind w:firstLine="60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420"/>
  <w:drawingGridVerticalSpacing w:val="156"/>
  <w:noPunctuationKerning/>
  <w:characterSpacingControl w:val="compressPunctuation"/>
  <w:savePreviewPicture/>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docVars>
    <w:docVar w:name="commondata" w:val="eyJoZGlkIjoiZDQyZTlmNTA2NjQ2NzlkOTFhNGQ5ZTBkMzEwNWQwMGMifQ=="/>
  </w:docVars>
  <w:rsids>
    <w:rsidRoot w:val="53A43493"/>
    <w:rsid w:val="000E3FC3"/>
    <w:rsid w:val="001F16BC"/>
    <w:rsid w:val="001F73E0"/>
    <w:rsid w:val="00251AE0"/>
    <w:rsid w:val="00425A1B"/>
    <w:rsid w:val="00437D30"/>
    <w:rsid w:val="00523EB0"/>
    <w:rsid w:val="00535BAC"/>
    <w:rsid w:val="0056086A"/>
    <w:rsid w:val="005E0FB3"/>
    <w:rsid w:val="00675720"/>
    <w:rsid w:val="006B1189"/>
    <w:rsid w:val="007270CB"/>
    <w:rsid w:val="00824069"/>
    <w:rsid w:val="009A7A7D"/>
    <w:rsid w:val="00AC766E"/>
    <w:rsid w:val="00AD1B43"/>
    <w:rsid w:val="00B52CD9"/>
    <w:rsid w:val="00B64696"/>
    <w:rsid w:val="00BB7C6B"/>
    <w:rsid w:val="00C772E4"/>
    <w:rsid w:val="00CA7210"/>
    <w:rsid w:val="00D864B7"/>
    <w:rsid w:val="00E84814"/>
    <w:rsid w:val="00EA40E8"/>
    <w:rsid w:val="00F0070B"/>
    <w:rsid w:val="00F85D5A"/>
    <w:rsid w:val="00FA382B"/>
    <w:rsid w:val="01003217"/>
    <w:rsid w:val="012F5F9F"/>
    <w:rsid w:val="01553C5F"/>
    <w:rsid w:val="01627AA1"/>
    <w:rsid w:val="01761E20"/>
    <w:rsid w:val="017817AA"/>
    <w:rsid w:val="018509BB"/>
    <w:rsid w:val="019C3329"/>
    <w:rsid w:val="01B3097E"/>
    <w:rsid w:val="01BE2712"/>
    <w:rsid w:val="01EA636A"/>
    <w:rsid w:val="0204742C"/>
    <w:rsid w:val="02104022"/>
    <w:rsid w:val="024D2C17"/>
    <w:rsid w:val="02602EF3"/>
    <w:rsid w:val="02720839"/>
    <w:rsid w:val="02783976"/>
    <w:rsid w:val="02A46519"/>
    <w:rsid w:val="02B751EC"/>
    <w:rsid w:val="02CC4656"/>
    <w:rsid w:val="02DC2156"/>
    <w:rsid w:val="02E82622"/>
    <w:rsid w:val="02E84657"/>
    <w:rsid w:val="02E96621"/>
    <w:rsid w:val="02ED4364"/>
    <w:rsid w:val="034B5385"/>
    <w:rsid w:val="034F2928"/>
    <w:rsid w:val="03522419"/>
    <w:rsid w:val="036D1699"/>
    <w:rsid w:val="0371289F"/>
    <w:rsid w:val="03716730"/>
    <w:rsid w:val="038E3121"/>
    <w:rsid w:val="03B409DD"/>
    <w:rsid w:val="03C50E3C"/>
    <w:rsid w:val="03D41080"/>
    <w:rsid w:val="03DA3A4D"/>
    <w:rsid w:val="03E0338F"/>
    <w:rsid w:val="03EA7F7B"/>
    <w:rsid w:val="03F22086"/>
    <w:rsid w:val="03F81882"/>
    <w:rsid w:val="041B677B"/>
    <w:rsid w:val="04225FD9"/>
    <w:rsid w:val="04287A37"/>
    <w:rsid w:val="04390EE3"/>
    <w:rsid w:val="04403639"/>
    <w:rsid w:val="04513203"/>
    <w:rsid w:val="04575F38"/>
    <w:rsid w:val="04581CB1"/>
    <w:rsid w:val="045F3ABE"/>
    <w:rsid w:val="048E3326"/>
    <w:rsid w:val="04946109"/>
    <w:rsid w:val="04AB1DE0"/>
    <w:rsid w:val="04B10FEA"/>
    <w:rsid w:val="04EA4DCD"/>
    <w:rsid w:val="05045994"/>
    <w:rsid w:val="051E5BBC"/>
    <w:rsid w:val="053022E6"/>
    <w:rsid w:val="055406CA"/>
    <w:rsid w:val="0565381D"/>
    <w:rsid w:val="057A48CB"/>
    <w:rsid w:val="057B5C57"/>
    <w:rsid w:val="05810D93"/>
    <w:rsid w:val="05B0498B"/>
    <w:rsid w:val="05CC4C6B"/>
    <w:rsid w:val="061F5D31"/>
    <w:rsid w:val="062621EB"/>
    <w:rsid w:val="06380C0F"/>
    <w:rsid w:val="06606195"/>
    <w:rsid w:val="06640499"/>
    <w:rsid w:val="066C0DA1"/>
    <w:rsid w:val="067A7CBC"/>
    <w:rsid w:val="06BA455D"/>
    <w:rsid w:val="06DA4BFF"/>
    <w:rsid w:val="06DD48E1"/>
    <w:rsid w:val="06E25698"/>
    <w:rsid w:val="070677A2"/>
    <w:rsid w:val="07077B75"/>
    <w:rsid w:val="07097292"/>
    <w:rsid w:val="072A7934"/>
    <w:rsid w:val="07414C7E"/>
    <w:rsid w:val="07427294"/>
    <w:rsid w:val="075229E7"/>
    <w:rsid w:val="075C73C2"/>
    <w:rsid w:val="07654CC1"/>
    <w:rsid w:val="076B20C9"/>
    <w:rsid w:val="07783E0F"/>
    <w:rsid w:val="0782379F"/>
    <w:rsid w:val="078828AD"/>
    <w:rsid w:val="07925E68"/>
    <w:rsid w:val="079B25E0"/>
    <w:rsid w:val="07C75902"/>
    <w:rsid w:val="07CD6512"/>
    <w:rsid w:val="0814326C"/>
    <w:rsid w:val="08170659"/>
    <w:rsid w:val="08406CE4"/>
    <w:rsid w:val="08484D4A"/>
    <w:rsid w:val="08517143"/>
    <w:rsid w:val="085C6848"/>
    <w:rsid w:val="086B3224"/>
    <w:rsid w:val="086C7AD9"/>
    <w:rsid w:val="086D5B6F"/>
    <w:rsid w:val="088E0F57"/>
    <w:rsid w:val="08923091"/>
    <w:rsid w:val="089B6610"/>
    <w:rsid w:val="08A06650"/>
    <w:rsid w:val="08A92698"/>
    <w:rsid w:val="08BF6017"/>
    <w:rsid w:val="08C47915"/>
    <w:rsid w:val="08CB76A0"/>
    <w:rsid w:val="08D31906"/>
    <w:rsid w:val="08D36D95"/>
    <w:rsid w:val="08F34589"/>
    <w:rsid w:val="09016173"/>
    <w:rsid w:val="090472DC"/>
    <w:rsid w:val="09142884"/>
    <w:rsid w:val="092812C3"/>
    <w:rsid w:val="09414AC1"/>
    <w:rsid w:val="095002AA"/>
    <w:rsid w:val="09566768"/>
    <w:rsid w:val="095A7C8D"/>
    <w:rsid w:val="095D5518"/>
    <w:rsid w:val="096B2EE6"/>
    <w:rsid w:val="099E0166"/>
    <w:rsid w:val="09AB6CB5"/>
    <w:rsid w:val="09B54DB8"/>
    <w:rsid w:val="09E11DB2"/>
    <w:rsid w:val="0A1E3055"/>
    <w:rsid w:val="0A30147D"/>
    <w:rsid w:val="0A3208AE"/>
    <w:rsid w:val="0A3A1C71"/>
    <w:rsid w:val="0A484412"/>
    <w:rsid w:val="0A656ED5"/>
    <w:rsid w:val="0A73514E"/>
    <w:rsid w:val="0A851326"/>
    <w:rsid w:val="0A8B6AA3"/>
    <w:rsid w:val="0A982E07"/>
    <w:rsid w:val="0A986220"/>
    <w:rsid w:val="0AA3355A"/>
    <w:rsid w:val="0AB75AB6"/>
    <w:rsid w:val="0AC90D5C"/>
    <w:rsid w:val="0AF73FD1"/>
    <w:rsid w:val="0B0D6E40"/>
    <w:rsid w:val="0B1E5A4F"/>
    <w:rsid w:val="0B732F2C"/>
    <w:rsid w:val="0B934D68"/>
    <w:rsid w:val="0B996E37"/>
    <w:rsid w:val="0BAD5C75"/>
    <w:rsid w:val="0BCB0FBA"/>
    <w:rsid w:val="0BE1433A"/>
    <w:rsid w:val="0BFC73C5"/>
    <w:rsid w:val="0C093E9A"/>
    <w:rsid w:val="0C1666D9"/>
    <w:rsid w:val="0C215E20"/>
    <w:rsid w:val="0C2F5DB3"/>
    <w:rsid w:val="0C2F779B"/>
    <w:rsid w:val="0C325230"/>
    <w:rsid w:val="0C6834F5"/>
    <w:rsid w:val="0C6F57E6"/>
    <w:rsid w:val="0C9413AC"/>
    <w:rsid w:val="0CA75583"/>
    <w:rsid w:val="0CA93F54"/>
    <w:rsid w:val="0CAC23E4"/>
    <w:rsid w:val="0CB81CAE"/>
    <w:rsid w:val="0CD5655F"/>
    <w:rsid w:val="0CE51C08"/>
    <w:rsid w:val="0CF82F5F"/>
    <w:rsid w:val="0CF8610F"/>
    <w:rsid w:val="0D1C11E0"/>
    <w:rsid w:val="0D4154F8"/>
    <w:rsid w:val="0D483311"/>
    <w:rsid w:val="0D907DC5"/>
    <w:rsid w:val="0D9513E6"/>
    <w:rsid w:val="0DA4187D"/>
    <w:rsid w:val="0DC14423"/>
    <w:rsid w:val="0E1B3BF0"/>
    <w:rsid w:val="0E2844A2"/>
    <w:rsid w:val="0E345079"/>
    <w:rsid w:val="0E572FD9"/>
    <w:rsid w:val="0E6A5A7B"/>
    <w:rsid w:val="0E753F67"/>
    <w:rsid w:val="0E8A544A"/>
    <w:rsid w:val="0E910299"/>
    <w:rsid w:val="0EBB3B81"/>
    <w:rsid w:val="0ECB580C"/>
    <w:rsid w:val="0ED2070E"/>
    <w:rsid w:val="0ED62150"/>
    <w:rsid w:val="0EDA63A1"/>
    <w:rsid w:val="0EE66ABA"/>
    <w:rsid w:val="0EE851DC"/>
    <w:rsid w:val="0EFD75BB"/>
    <w:rsid w:val="0EFE5203"/>
    <w:rsid w:val="0F074B35"/>
    <w:rsid w:val="0F317386"/>
    <w:rsid w:val="0F3A23EB"/>
    <w:rsid w:val="0F412001"/>
    <w:rsid w:val="0F4C7429"/>
    <w:rsid w:val="0F4E618A"/>
    <w:rsid w:val="0F57280B"/>
    <w:rsid w:val="0F7F4595"/>
    <w:rsid w:val="0FA364D6"/>
    <w:rsid w:val="0FBC7598"/>
    <w:rsid w:val="0FBF6AB0"/>
    <w:rsid w:val="0FCF1E44"/>
    <w:rsid w:val="0FDD2A78"/>
    <w:rsid w:val="0FDF0BB3"/>
    <w:rsid w:val="0FED7751"/>
    <w:rsid w:val="0FFD1C46"/>
    <w:rsid w:val="101744CC"/>
    <w:rsid w:val="102D2243"/>
    <w:rsid w:val="10385803"/>
    <w:rsid w:val="1045758D"/>
    <w:rsid w:val="104F3F68"/>
    <w:rsid w:val="107409F0"/>
    <w:rsid w:val="10A2750D"/>
    <w:rsid w:val="10A46FC0"/>
    <w:rsid w:val="10AD35CB"/>
    <w:rsid w:val="10AF3468"/>
    <w:rsid w:val="10B011A1"/>
    <w:rsid w:val="10B12CC5"/>
    <w:rsid w:val="10B57A34"/>
    <w:rsid w:val="10B755B5"/>
    <w:rsid w:val="10C06C14"/>
    <w:rsid w:val="10E072B6"/>
    <w:rsid w:val="10ED3781"/>
    <w:rsid w:val="10F66D0E"/>
    <w:rsid w:val="111451B1"/>
    <w:rsid w:val="11146F5F"/>
    <w:rsid w:val="11440ACD"/>
    <w:rsid w:val="114A3F1A"/>
    <w:rsid w:val="117874EE"/>
    <w:rsid w:val="118714DF"/>
    <w:rsid w:val="11933623"/>
    <w:rsid w:val="11B642AD"/>
    <w:rsid w:val="11BE3532"/>
    <w:rsid w:val="11C12115"/>
    <w:rsid w:val="11D706B9"/>
    <w:rsid w:val="11DA2178"/>
    <w:rsid w:val="11DC1E86"/>
    <w:rsid w:val="11E3705D"/>
    <w:rsid w:val="11F62BE8"/>
    <w:rsid w:val="12163FE7"/>
    <w:rsid w:val="121F796A"/>
    <w:rsid w:val="12235B83"/>
    <w:rsid w:val="122907E8"/>
    <w:rsid w:val="12362926"/>
    <w:rsid w:val="125F54EC"/>
    <w:rsid w:val="12696E37"/>
    <w:rsid w:val="126A32DB"/>
    <w:rsid w:val="1276554B"/>
    <w:rsid w:val="12BB167C"/>
    <w:rsid w:val="12BB58E4"/>
    <w:rsid w:val="12BE53D5"/>
    <w:rsid w:val="12EF1A32"/>
    <w:rsid w:val="130A4100"/>
    <w:rsid w:val="132D4308"/>
    <w:rsid w:val="132F0559"/>
    <w:rsid w:val="135B2B22"/>
    <w:rsid w:val="138008DC"/>
    <w:rsid w:val="138B6EA3"/>
    <w:rsid w:val="13AC7923"/>
    <w:rsid w:val="13AD4C35"/>
    <w:rsid w:val="13AD4F94"/>
    <w:rsid w:val="13B327B8"/>
    <w:rsid w:val="13D749A0"/>
    <w:rsid w:val="13FA41EA"/>
    <w:rsid w:val="13FB7F63"/>
    <w:rsid w:val="14014C41"/>
    <w:rsid w:val="14020283"/>
    <w:rsid w:val="140D6614"/>
    <w:rsid w:val="14277E33"/>
    <w:rsid w:val="14285571"/>
    <w:rsid w:val="144833FA"/>
    <w:rsid w:val="1450350E"/>
    <w:rsid w:val="145F04F1"/>
    <w:rsid w:val="14711346"/>
    <w:rsid w:val="14937895"/>
    <w:rsid w:val="14AE581A"/>
    <w:rsid w:val="14BC5944"/>
    <w:rsid w:val="14CA1FFE"/>
    <w:rsid w:val="14CA62B3"/>
    <w:rsid w:val="14CD7B51"/>
    <w:rsid w:val="14D1667B"/>
    <w:rsid w:val="14DC1B42"/>
    <w:rsid w:val="14DD3B3B"/>
    <w:rsid w:val="14E8107C"/>
    <w:rsid w:val="14F41AA7"/>
    <w:rsid w:val="15286BC5"/>
    <w:rsid w:val="152C0D1B"/>
    <w:rsid w:val="15347BD0"/>
    <w:rsid w:val="1536760A"/>
    <w:rsid w:val="15397442"/>
    <w:rsid w:val="15567B46"/>
    <w:rsid w:val="158D0E46"/>
    <w:rsid w:val="15981F0D"/>
    <w:rsid w:val="15A074FD"/>
    <w:rsid w:val="15B900D5"/>
    <w:rsid w:val="15C27E7F"/>
    <w:rsid w:val="15F15AC1"/>
    <w:rsid w:val="160159DE"/>
    <w:rsid w:val="160B7FE0"/>
    <w:rsid w:val="16146821"/>
    <w:rsid w:val="16157A01"/>
    <w:rsid w:val="161D2B9D"/>
    <w:rsid w:val="161F618A"/>
    <w:rsid w:val="16401776"/>
    <w:rsid w:val="1647748F"/>
    <w:rsid w:val="165027E8"/>
    <w:rsid w:val="166431D5"/>
    <w:rsid w:val="16872E8C"/>
    <w:rsid w:val="16945EE1"/>
    <w:rsid w:val="16C07B0A"/>
    <w:rsid w:val="16C5193E"/>
    <w:rsid w:val="16D76A65"/>
    <w:rsid w:val="17035AAC"/>
    <w:rsid w:val="17103D25"/>
    <w:rsid w:val="17141A67"/>
    <w:rsid w:val="171B0E08"/>
    <w:rsid w:val="172B220C"/>
    <w:rsid w:val="172E2735"/>
    <w:rsid w:val="172F064F"/>
    <w:rsid w:val="173B58FE"/>
    <w:rsid w:val="17452CDD"/>
    <w:rsid w:val="175301AF"/>
    <w:rsid w:val="17606A5A"/>
    <w:rsid w:val="17656B17"/>
    <w:rsid w:val="17807ED6"/>
    <w:rsid w:val="178C2BFF"/>
    <w:rsid w:val="17A10052"/>
    <w:rsid w:val="17A4775B"/>
    <w:rsid w:val="17BA2EE4"/>
    <w:rsid w:val="17C92852"/>
    <w:rsid w:val="17D835A5"/>
    <w:rsid w:val="17DA4E6A"/>
    <w:rsid w:val="17F66895"/>
    <w:rsid w:val="180513B0"/>
    <w:rsid w:val="180E4708"/>
    <w:rsid w:val="182A44AD"/>
    <w:rsid w:val="18367B58"/>
    <w:rsid w:val="18413CB8"/>
    <w:rsid w:val="18493992"/>
    <w:rsid w:val="1867249C"/>
    <w:rsid w:val="187D5D2E"/>
    <w:rsid w:val="188E3A9B"/>
    <w:rsid w:val="18A1732B"/>
    <w:rsid w:val="18C64FE3"/>
    <w:rsid w:val="18CC1D4B"/>
    <w:rsid w:val="18D35D30"/>
    <w:rsid w:val="18DA6866"/>
    <w:rsid w:val="18FE652B"/>
    <w:rsid w:val="1900791E"/>
    <w:rsid w:val="19016779"/>
    <w:rsid w:val="190B50EC"/>
    <w:rsid w:val="190D2C12"/>
    <w:rsid w:val="19183D6F"/>
    <w:rsid w:val="1937087B"/>
    <w:rsid w:val="19371A3D"/>
    <w:rsid w:val="19591571"/>
    <w:rsid w:val="195F732D"/>
    <w:rsid w:val="196E39FC"/>
    <w:rsid w:val="19C07E33"/>
    <w:rsid w:val="19D90D46"/>
    <w:rsid w:val="1A000C01"/>
    <w:rsid w:val="1A031DF0"/>
    <w:rsid w:val="1A266884"/>
    <w:rsid w:val="1A27385F"/>
    <w:rsid w:val="1A3F4181"/>
    <w:rsid w:val="1A5159F1"/>
    <w:rsid w:val="1A6A0F57"/>
    <w:rsid w:val="1A91517D"/>
    <w:rsid w:val="1A952F4D"/>
    <w:rsid w:val="1AA47422"/>
    <w:rsid w:val="1B1749B2"/>
    <w:rsid w:val="1B1A33C4"/>
    <w:rsid w:val="1B1C538E"/>
    <w:rsid w:val="1B341A3A"/>
    <w:rsid w:val="1B3F418C"/>
    <w:rsid w:val="1B42017F"/>
    <w:rsid w:val="1B454483"/>
    <w:rsid w:val="1B4641B9"/>
    <w:rsid w:val="1B5C20B3"/>
    <w:rsid w:val="1B795803"/>
    <w:rsid w:val="1B926FEF"/>
    <w:rsid w:val="1BA877AD"/>
    <w:rsid w:val="1BAB3772"/>
    <w:rsid w:val="1BBC061B"/>
    <w:rsid w:val="1BCB10AB"/>
    <w:rsid w:val="1BD167E0"/>
    <w:rsid w:val="1BD51D2F"/>
    <w:rsid w:val="1BD95615"/>
    <w:rsid w:val="1BE46B5B"/>
    <w:rsid w:val="1C0A3439"/>
    <w:rsid w:val="1C1E7EF6"/>
    <w:rsid w:val="1C2E5379"/>
    <w:rsid w:val="1C350639"/>
    <w:rsid w:val="1C35495A"/>
    <w:rsid w:val="1C5C6219"/>
    <w:rsid w:val="1C990E53"/>
    <w:rsid w:val="1CAC44F0"/>
    <w:rsid w:val="1CCF16AD"/>
    <w:rsid w:val="1D007F39"/>
    <w:rsid w:val="1D0E6F59"/>
    <w:rsid w:val="1D602654"/>
    <w:rsid w:val="1D69418F"/>
    <w:rsid w:val="1D7F39B2"/>
    <w:rsid w:val="1DA07278"/>
    <w:rsid w:val="1DC15717"/>
    <w:rsid w:val="1DC325F2"/>
    <w:rsid w:val="1DDD54AE"/>
    <w:rsid w:val="1DF66D1E"/>
    <w:rsid w:val="1E012619"/>
    <w:rsid w:val="1E0F11DA"/>
    <w:rsid w:val="1E134428"/>
    <w:rsid w:val="1E2875B9"/>
    <w:rsid w:val="1E381000"/>
    <w:rsid w:val="1E7554E1"/>
    <w:rsid w:val="1E7D20EF"/>
    <w:rsid w:val="1E8D731D"/>
    <w:rsid w:val="1EA929A4"/>
    <w:rsid w:val="1EAA2CB1"/>
    <w:rsid w:val="1EAE27A1"/>
    <w:rsid w:val="1EF06916"/>
    <w:rsid w:val="1EF32258"/>
    <w:rsid w:val="1EF35991"/>
    <w:rsid w:val="1EF5346A"/>
    <w:rsid w:val="1F0A54C5"/>
    <w:rsid w:val="1F37773D"/>
    <w:rsid w:val="1F3D3B25"/>
    <w:rsid w:val="1F446322"/>
    <w:rsid w:val="1F59095F"/>
    <w:rsid w:val="1F703EFB"/>
    <w:rsid w:val="1F813B73"/>
    <w:rsid w:val="1F964949"/>
    <w:rsid w:val="1FAF4A23"/>
    <w:rsid w:val="1FB859AA"/>
    <w:rsid w:val="1FC347B2"/>
    <w:rsid w:val="1FFD28BD"/>
    <w:rsid w:val="20015C95"/>
    <w:rsid w:val="200D35B6"/>
    <w:rsid w:val="203C7217"/>
    <w:rsid w:val="20450EE3"/>
    <w:rsid w:val="204B0952"/>
    <w:rsid w:val="204F4A73"/>
    <w:rsid w:val="20621A95"/>
    <w:rsid w:val="209D0D1F"/>
    <w:rsid w:val="209E7BFA"/>
    <w:rsid w:val="20A630D0"/>
    <w:rsid w:val="20A976C4"/>
    <w:rsid w:val="20BE2A44"/>
    <w:rsid w:val="20CC3206"/>
    <w:rsid w:val="20D56C9B"/>
    <w:rsid w:val="20E26F82"/>
    <w:rsid w:val="20E71F9A"/>
    <w:rsid w:val="210E5779"/>
    <w:rsid w:val="21294361"/>
    <w:rsid w:val="21374CD0"/>
    <w:rsid w:val="215E21B4"/>
    <w:rsid w:val="2173382E"/>
    <w:rsid w:val="21921F06"/>
    <w:rsid w:val="21977533"/>
    <w:rsid w:val="219879B7"/>
    <w:rsid w:val="21E11A55"/>
    <w:rsid w:val="22325497"/>
    <w:rsid w:val="22396001"/>
    <w:rsid w:val="223B7A07"/>
    <w:rsid w:val="224A1114"/>
    <w:rsid w:val="227B7281"/>
    <w:rsid w:val="229F7FF3"/>
    <w:rsid w:val="22BE58CE"/>
    <w:rsid w:val="22E80540"/>
    <w:rsid w:val="230706D2"/>
    <w:rsid w:val="23072480"/>
    <w:rsid w:val="23080771"/>
    <w:rsid w:val="2310160D"/>
    <w:rsid w:val="2318643B"/>
    <w:rsid w:val="23275F15"/>
    <w:rsid w:val="23293697"/>
    <w:rsid w:val="23422885"/>
    <w:rsid w:val="23452FA8"/>
    <w:rsid w:val="234725AF"/>
    <w:rsid w:val="23666957"/>
    <w:rsid w:val="23706277"/>
    <w:rsid w:val="2379775D"/>
    <w:rsid w:val="23C14D25"/>
    <w:rsid w:val="240E66A9"/>
    <w:rsid w:val="24184152"/>
    <w:rsid w:val="242454FD"/>
    <w:rsid w:val="242B219E"/>
    <w:rsid w:val="2432352D"/>
    <w:rsid w:val="245A159A"/>
    <w:rsid w:val="2463402E"/>
    <w:rsid w:val="24A26904"/>
    <w:rsid w:val="24AF7273"/>
    <w:rsid w:val="24DD0C8C"/>
    <w:rsid w:val="25240ADA"/>
    <w:rsid w:val="253F05F7"/>
    <w:rsid w:val="25407ECB"/>
    <w:rsid w:val="257C53A7"/>
    <w:rsid w:val="259F4BF2"/>
    <w:rsid w:val="25E05F84"/>
    <w:rsid w:val="25F969F8"/>
    <w:rsid w:val="26217CFD"/>
    <w:rsid w:val="263F290B"/>
    <w:rsid w:val="264439EB"/>
    <w:rsid w:val="264D28A0"/>
    <w:rsid w:val="266100F9"/>
    <w:rsid w:val="26647BE9"/>
    <w:rsid w:val="266B71CA"/>
    <w:rsid w:val="266F6CBA"/>
    <w:rsid w:val="267D11D5"/>
    <w:rsid w:val="267E00A6"/>
    <w:rsid w:val="26A37EBE"/>
    <w:rsid w:val="26AE4B2D"/>
    <w:rsid w:val="26E66850"/>
    <w:rsid w:val="26F176CF"/>
    <w:rsid w:val="270F3FF9"/>
    <w:rsid w:val="27240FA3"/>
    <w:rsid w:val="27461612"/>
    <w:rsid w:val="274B4A91"/>
    <w:rsid w:val="2758774E"/>
    <w:rsid w:val="2760352A"/>
    <w:rsid w:val="27773E4F"/>
    <w:rsid w:val="27816C7E"/>
    <w:rsid w:val="27A778A1"/>
    <w:rsid w:val="27BA21B7"/>
    <w:rsid w:val="27C23595"/>
    <w:rsid w:val="27D42352"/>
    <w:rsid w:val="27DE120A"/>
    <w:rsid w:val="27EA3888"/>
    <w:rsid w:val="28013F40"/>
    <w:rsid w:val="28376F59"/>
    <w:rsid w:val="283B09F9"/>
    <w:rsid w:val="283B71FE"/>
    <w:rsid w:val="28474B36"/>
    <w:rsid w:val="284877C3"/>
    <w:rsid w:val="286135A9"/>
    <w:rsid w:val="28773CA1"/>
    <w:rsid w:val="288602EB"/>
    <w:rsid w:val="28875629"/>
    <w:rsid w:val="288B50C2"/>
    <w:rsid w:val="288D3427"/>
    <w:rsid w:val="288D78CB"/>
    <w:rsid w:val="28B704A4"/>
    <w:rsid w:val="28F2772E"/>
    <w:rsid w:val="291807B8"/>
    <w:rsid w:val="29257B04"/>
    <w:rsid w:val="292D0766"/>
    <w:rsid w:val="29342176"/>
    <w:rsid w:val="294F4B81"/>
    <w:rsid w:val="29652114"/>
    <w:rsid w:val="2966681A"/>
    <w:rsid w:val="29673C78"/>
    <w:rsid w:val="297E7214"/>
    <w:rsid w:val="29A54DCE"/>
    <w:rsid w:val="29A61D32"/>
    <w:rsid w:val="29B57DD0"/>
    <w:rsid w:val="29C462AA"/>
    <w:rsid w:val="29D44611"/>
    <w:rsid w:val="29DD03DE"/>
    <w:rsid w:val="29DE1FC0"/>
    <w:rsid w:val="29E17ECF"/>
    <w:rsid w:val="2A0E2346"/>
    <w:rsid w:val="2A273F19"/>
    <w:rsid w:val="2A336250"/>
    <w:rsid w:val="2A621291"/>
    <w:rsid w:val="2A6401B8"/>
    <w:rsid w:val="2A656E6E"/>
    <w:rsid w:val="2A6E6574"/>
    <w:rsid w:val="2A734DBA"/>
    <w:rsid w:val="2A871192"/>
    <w:rsid w:val="2A8C3625"/>
    <w:rsid w:val="2A984CC2"/>
    <w:rsid w:val="2A9C2048"/>
    <w:rsid w:val="2AA8657D"/>
    <w:rsid w:val="2AAE2812"/>
    <w:rsid w:val="2AD464A0"/>
    <w:rsid w:val="2AE13EFE"/>
    <w:rsid w:val="2AF23A16"/>
    <w:rsid w:val="2AF47B38"/>
    <w:rsid w:val="2AF7102C"/>
    <w:rsid w:val="2AF7727E"/>
    <w:rsid w:val="2B006133"/>
    <w:rsid w:val="2B100542"/>
    <w:rsid w:val="2B157704"/>
    <w:rsid w:val="2B16508C"/>
    <w:rsid w:val="2B2A5EF5"/>
    <w:rsid w:val="2B373B1E"/>
    <w:rsid w:val="2B374D14"/>
    <w:rsid w:val="2B5308E5"/>
    <w:rsid w:val="2B5B5A5F"/>
    <w:rsid w:val="2B6228BC"/>
    <w:rsid w:val="2B6C4EA2"/>
    <w:rsid w:val="2B6C7A10"/>
    <w:rsid w:val="2B6C7C6C"/>
    <w:rsid w:val="2B7E161F"/>
    <w:rsid w:val="2B890E4D"/>
    <w:rsid w:val="2B980F11"/>
    <w:rsid w:val="2BB37649"/>
    <w:rsid w:val="2BBA71F5"/>
    <w:rsid w:val="2BD46686"/>
    <w:rsid w:val="2BD650E5"/>
    <w:rsid w:val="2BEB2B97"/>
    <w:rsid w:val="2BED023C"/>
    <w:rsid w:val="2BED6A56"/>
    <w:rsid w:val="2BF71358"/>
    <w:rsid w:val="2BFB4B4C"/>
    <w:rsid w:val="2BFD32D8"/>
    <w:rsid w:val="2C1B6F9C"/>
    <w:rsid w:val="2C273185"/>
    <w:rsid w:val="2C4464F3"/>
    <w:rsid w:val="2C5A4F9D"/>
    <w:rsid w:val="2C6201EE"/>
    <w:rsid w:val="2C931228"/>
    <w:rsid w:val="2C9A6113"/>
    <w:rsid w:val="2C9C2683"/>
    <w:rsid w:val="2CB25B52"/>
    <w:rsid w:val="2CC969F8"/>
    <w:rsid w:val="2CCE4AFC"/>
    <w:rsid w:val="2CD141D0"/>
    <w:rsid w:val="2CD8175D"/>
    <w:rsid w:val="2CE13D42"/>
    <w:rsid w:val="2CE37ABA"/>
    <w:rsid w:val="2CFF241A"/>
    <w:rsid w:val="2D1A7EB6"/>
    <w:rsid w:val="2D4010AF"/>
    <w:rsid w:val="2D462040"/>
    <w:rsid w:val="2D502C75"/>
    <w:rsid w:val="2D51019D"/>
    <w:rsid w:val="2D672F96"/>
    <w:rsid w:val="2D7B4196"/>
    <w:rsid w:val="2D85650B"/>
    <w:rsid w:val="2D881AF5"/>
    <w:rsid w:val="2DBD47AF"/>
    <w:rsid w:val="2DD35D80"/>
    <w:rsid w:val="2DE71406"/>
    <w:rsid w:val="2DEE7EF1"/>
    <w:rsid w:val="2DEF06E0"/>
    <w:rsid w:val="2E13707B"/>
    <w:rsid w:val="2E144AD2"/>
    <w:rsid w:val="2E153A33"/>
    <w:rsid w:val="2E187865"/>
    <w:rsid w:val="2E254102"/>
    <w:rsid w:val="2E255EB0"/>
    <w:rsid w:val="2E261ADB"/>
    <w:rsid w:val="2E2B201D"/>
    <w:rsid w:val="2E3E3B7F"/>
    <w:rsid w:val="2E3F3416"/>
    <w:rsid w:val="2E433BD4"/>
    <w:rsid w:val="2E505623"/>
    <w:rsid w:val="2E5A3DAC"/>
    <w:rsid w:val="2E5C18EB"/>
    <w:rsid w:val="2E5D0FD5"/>
    <w:rsid w:val="2E6B5FB9"/>
    <w:rsid w:val="2E7A61FC"/>
    <w:rsid w:val="2E7C1AAC"/>
    <w:rsid w:val="2E7C6418"/>
    <w:rsid w:val="2E8B0409"/>
    <w:rsid w:val="2E8D404C"/>
    <w:rsid w:val="2E8E30B9"/>
    <w:rsid w:val="2E931EA7"/>
    <w:rsid w:val="2EBE50B1"/>
    <w:rsid w:val="2EBF3CB1"/>
    <w:rsid w:val="2EC35A87"/>
    <w:rsid w:val="2ED33EAD"/>
    <w:rsid w:val="2ED95618"/>
    <w:rsid w:val="2EF57397"/>
    <w:rsid w:val="2EF97A69"/>
    <w:rsid w:val="2F391C13"/>
    <w:rsid w:val="2F666780"/>
    <w:rsid w:val="2F6A0915"/>
    <w:rsid w:val="2F745945"/>
    <w:rsid w:val="2FA572A9"/>
    <w:rsid w:val="2FC260AC"/>
    <w:rsid w:val="2FD27CDD"/>
    <w:rsid w:val="2FF73424"/>
    <w:rsid w:val="300E2F74"/>
    <w:rsid w:val="30134B5A"/>
    <w:rsid w:val="30161CF4"/>
    <w:rsid w:val="30271EA1"/>
    <w:rsid w:val="30420F9B"/>
    <w:rsid w:val="305B7316"/>
    <w:rsid w:val="306C6018"/>
    <w:rsid w:val="30705B08"/>
    <w:rsid w:val="307153DD"/>
    <w:rsid w:val="30915A7F"/>
    <w:rsid w:val="30A27C8C"/>
    <w:rsid w:val="30BA0288"/>
    <w:rsid w:val="30D047F9"/>
    <w:rsid w:val="30D1419E"/>
    <w:rsid w:val="30D77936"/>
    <w:rsid w:val="30FA3624"/>
    <w:rsid w:val="31083CD5"/>
    <w:rsid w:val="31124E12"/>
    <w:rsid w:val="311526FC"/>
    <w:rsid w:val="311D7312"/>
    <w:rsid w:val="314C5693"/>
    <w:rsid w:val="31512995"/>
    <w:rsid w:val="315736D8"/>
    <w:rsid w:val="316118F5"/>
    <w:rsid w:val="31631798"/>
    <w:rsid w:val="31890866"/>
    <w:rsid w:val="319F7D06"/>
    <w:rsid w:val="31A21469"/>
    <w:rsid w:val="31F24245"/>
    <w:rsid w:val="32244DFC"/>
    <w:rsid w:val="322F4323"/>
    <w:rsid w:val="324C7EAF"/>
    <w:rsid w:val="32582CF8"/>
    <w:rsid w:val="32705B28"/>
    <w:rsid w:val="327411B4"/>
    <w:rsid w:val="32A93A25"/>
    <w:rsid w:val="32AB068C"/>
    <w:rsid w:val="32CB2A2E"/>
    <w:rsid w:val="32CC0AAD"/>
    <w:rsid w:val="32DB4775"/>
    <w:rsid w:val="32E7176F"/>
    <w:rsid w:val="33004250"/>
    <w:rsid w:val="33095DA0"/>
    <w:rsid w:val="33226E62"/>
    <w:rsid w:val="33484B1B"/>
    <w:rsid w:val="336724B4"/>
    <w:rsid w:val="336E20A7"/>
    <w:rsid w:val="33705E1F"/>
    <w:rsid w:val="338D0022"/>
    <w:rsid w:val="33AC1B27"/>
    <w:rsid w:val="33F9299F"/>
    <w:rsid w:val="340F5638"/>
    <w:rsid w:val="34207846"/>
    <w:rsid w:val="34402B3D"/>
    <w:rsid w:val="34435907"/>
    <w:rsid w:val="344A041F"/>
    <w:rsid w:val="344C7075"/>
    <w:rsid w:val="345518F2"/>
    <w:rsid w:val="347C7C3E"/>
    <w:rsid w:val="348778C5"/>
    <w:rsid w:val="34990EF1"/>
    <w:rsid w:val="34A02734"/>
    <w:rsid w:val="34A57D4B"/>
    <w:rsid w:val="34AE30A3"/>
    <w:rsid w:val="34B35455"/>
    <w:rsid w:val="34C46423"/>
    <w:rsid w:val="34CD478F"/>
    <w:rsid w:val="34D03FA8"/>
    <w:rsid w:val="34E575E6"/>
    <w:rsid w:val="34F565DC"/>
    <w:rsid w:val="35061822"/>
    <w:rsid w:val="350B4052"/>
    <w:rsid w:val="350D65F0"/>
    <w:rsid w:val="3522139B"/>
    <w:rsid w:val="352C4A23"/>
    <w:rsid w:val="35411821"/>
    <w:rsid w:val="355C665B"/>
    <w:rsid w:val="35B53FBE"/>
    <w:rsid w:val="35C356F1"/>
    <w:rsid w:val="35C67F79"/>
    <w:rsid w:val="35EA1E2B"/>
    <w:rsid w:val="35EC64A2"/>
    <w:rsid w:val="35F76384"/>
    <w:rsid w:val="35FA2C68"/>
    <w:rsid w:val="36010FB1"/>
    <w:rsid w:val="36121410"/>
    <w:rsid w:val="36160F00"/>
    <w:rsid w:val="36251143"/>
    <w:rsid w:val="36273F10"/>
    <w:rsid w:val="3627628E"/>
    <w:rsid w:val="362A02AF"/>
    <w:rsid w:val="362F1FC2"/>
    <w:rsid w:val="36401C22"/>
    <w:rsid w:val="36633A19"/>
    <w:rsid w:val="367479D5"/>
    <w:rsid w:val="36877708"/>
    <w:rsid w:val="36A05C09"/>
    <w:rsid w:val="36C86E8E"/>
    <w:rsid w:val="36D30B9F"/>
    <w:rsid w:val="36DD0591"/>
    <w:rsid w:val="36E245C0"/>
    <w:rsid w:val="36EB238D"/>
    <w:rsid w:val="36F54FB9"/>
    <w:rsid w:val="36F9612C"/>
    <w:rsid w:val="3701395E"/>
    <w:rsid w:val="371D006C"/>
    <w:rsid w:val="37437428"/>
    <w:rsid w:val="3744046B"/>
    <w:rsid w:val="3759048B"/>
    <w:rsid w:val="376642B8"/>
    <w:rsid w:val="3771433E"/>
    <w:rsid w:val="37774D6F"/>
    <w:rsid w:val="37A61E10"/>
    <w:rsid w:val="37B01CCB"/>
    <w:rsid w:val="37BF157D"/>
    <w:rsid w:val="37C14A80"/>
    <w:rsid w:val="37C60704"/>
    <w:rsid w:val="37FF425B"/>
    <w:rsid w:val="38383CED"/>
    <w:rsid w:val="384D6FFD"/>
    <w:rsid w:val="386D0B7F"/>
    <w:rsid w:val="38944D6B"/>
    <w:rsid w:val="38993C62"/>
    <w:rsid w:val="389A5FE6"/>
    <w:rsid w:val="38B467AE"/>
    <w:rsid w:val="38B8742D"/>
    <w:rsid w:val="38B955D1"/>
    <w:rsid w:val="38E86458"/>
    <w:rsid w:val="38EB2BD2"/>
    <w:rsid w:val="38EF5DFB"/>
    <w:rsid w:val="38F372D7"/>
    <w:rsid w:val="38F66DC7"/>
    <w:rsid w:val="38FD63A7"/>
    <w:rsid w:val="391A6F9E"/>
    <w:rsid w:val="39462E90"/>
    <w:rsid w:val="3966323C"/>
    <w:rsid w:val="39665CFB"/>
    <w:rsid w:val="39730417"/>
    <w:rsid w:val="398728F4"/>
    <w:rsid w:val="39C12F31"/>
    <w:rsid w:val="39C576F9"/>
    <w:rsid w:val="39CD5D7A"/>
    <w:rsid w:val="39D06277"/>
    <w:rsid w:val="39DF785B"/>
    <w:rsid w:val="3A125E82"/>
    <w:rsid w:val="3A224F4F"/>
    <w:rsid w:val="3A255BB6"/>
    <w:rsid w:val="3A322081"/>
    <w:rsid w:val="3A377C51"/>
    <w:rsid w:val="3A45712E"/>
    <w:rsid w:val="3A5151D4"/>
    <w:rsid w:val="3A59585F"/>
    <w:rsid w:val="3A7314B7"/>
    <w:rsid w:val="3A887EF3"/>
    <w:rsid w:val="3A8F0A66"/>
    <w:rsid w:val="3B000570"/>
    <w:rsid w:val="3B060C12"/>
    <w:rsid w:val="3B143534"/>
    <w:rsid w:val="3B273268"/>
    <w:rsid w:val="3B360011"/>
    <w:rsid w:val="3B3F4A55"/>
    <w:rsid w:val="3B4007CD"/>
    <w:rsid w:val="3B40257B"/>
    <w:rsid w:val="3B4715A0"/>
    <w:rsid w:val="3B5953EB"/>
    <w:rsid w:val="3B911029"/>
    <w:rsid w:val="3BAB3E99"/>
    <w:rsid w:val="3BBE1824"/>
    <w:rsid w:val="3BD2155A"/>
    <w:rsid w:val="3BD258C9"/>
    <w:rsid w:val="3BDA3C55"/>
    <w:rsid w:val="3BF515B8"/>
    <w:rsid w:val="3C16166D"/>
    <w:rsid w:val="3C355213"/>
    <w:rsid w:val="3C432323"/>
    <w:rsid w:val="3C5502A8"/>
    <w:rsid w:val="3C81411E"/>
    <w:rsid w:val="3C8F0C04"/>
    <w:rsid w:val="3CE27D8E"/>
    <w:rsid w:val="3CF46D1B"/>
    <w:rsid w:val="3CFF664B"/>
    <w:rsid w:val="3D070B02"/>
    <w:rsid w:val="3D121CF5"/>
    <w:rsid w:val="3D180CF2"/>
    <w:rsid w:val="3D273816"/>
    <w:rsid w:val="3D324146"/>
    <w:rsid w:val="3D423A54"/>
    <w:rsid w:val="3D5B369C"/>
    <w:rsid w:val="3DA05553"/>
    <w:rsid w:val="3DB35286"/>
    <w:rsid w:val="3DB46FC5"/>
    <w:rsid w:val="3DB73ABE"/>
    <w:rsid w:val="3DC36150"/>
    <w:rsid w:val="3DCA656F"/>
    <w:rsid w:val="3DE52247"/>
    <w:rsid w:val="3DEA1CB2"/>
    <w:rsid w:val="3DF8713D"/>
    <w:rsid w:val="3DFA1107"/>
    <w:rsid w:val="3E083473"/>
    <w:rsid w:val="3E0C68E3"/>
    <w:rsid w:val="3E0E4BB3"/>
    <w:rsid w:val="3E2D5F75"/>
    <w:rsid w:val="3E432AAE"/>
    <w:rsid w:val="3E524E74"/>
    <w:rsid w:val="3E677D82"/>
    <w:rsid w:val="3E7343C6"/>
    <w:rsid w:val="3E8166DB"/>
    <w:rsid w:val="3E8D3D29"/>
    <w:rsid w:val="3E8D438B"/>
    <w:rsid w:val="3EB93EC3"/>
    <w:rsid w:val="3EBA120E"/>
    <w:rsid w:val="3EC11A53"/>
    <w:rsid w:val="3ED40ACA"/>
    <w:rsid w:val="3EEA0D5B"/>
    <w:rsid w:val="3F0044FB"/>
    <w:rsid w:val="3F06588A"/>
    <w:rsid w:val="3F26163C"/>
    <w:rsid w:val="3F454604"/>
    <w:rsid w:val="3F4D0957"/>
    <w:rsid w:val="3F771558"/>
    <w:rsid w:val="3F8718F0"/>
    <w:rsid w:val="3F8D48CE"/>
    <w:rsid w:val="3F9C1DD4"/>
    <w:rsid w:val="3FC90D91"/>
    <w:rsid w:val="3FCA1F22"/>
    <w:rsid w:val="3FE36418"/>
    <w:rsid w:val="3FF027C2"/>
    <w:rsid w:val="3FF23A5E"/>
    <w:rsid w:val="3FF87828"/>
    <w:rsid w:val="400A0E0C"/>
    <w:rsid w:val="4010076E"/>
    <w:rsid w:val="40373388"/>
    <w:rsid w:val="405F5252"/>
    <w:rsid w:val="40864ED4"/>
    <w:rsid w:val="40902AE8"/>
    <w:rsid w:val="40923879"/>
    <w:rsid w:val="409A1498"/>
    <w:rsid w:val="40B27A77"/>
    <w:rsid w:val="40BA62C0"/>
    <w:rsid w:val="411A73CB"/>
    <w:rsid w:val="413E6D3C"/>
    <w:rsid w:val="413E755D"/>
    <w:rsid w:val="41A51FC8"/>
    <w:rsid w:val="41A90E7A"/>
    <w:rsid w:val="41B06D25"/>
    <w:rsid w:val="41B80A98"/>
    <w:rsid w:val="41CE6B33"/>
    <w:rsid w:val="41E950DD"/>
    <w:rsid w:val="41F60AD4"/>
    <w:rsid w:val="421309EA"/>
    <w:rsid w:val="421F738E"/>
    <w:rsid w:val="422A0D63"/>
    <w:rsid w:val="424449E7"/>
    <w:rsid w:val="424566C9"/>
    <w:rsid w:val="424D3EFC"/>
    <w:rsid w:val="42870662"/>
    <w:rsid w:val="428B1739"/>
    <w:rsid w:val="42A05146"/>
    <w:rsid w:val="42C91BA7"/>
    <w:rsid w:val="42CB4E20"/>
    <w:rsid w:val="42CC32C1"/>
    <w:rsid w:val="42D41E73"/>
    <w:rsid w:val="42F36125"/>
    <w:rsid w:val="430D368B"/>
    <w:rsid w:val="431F35E3"/>
    <w:rsid w:val="435B2648"/>
    <w:rsid w:val="436632DF"/>
    <w:rsid w:val="43840E88"/>
    <w:rsid w:val="43980E0E"/>
    <w:rsid w:val="439A4A5A"/>
    <w:rsid w:val="439C056B"/>
    <w:rsid w:val="43AE273B"/>
    <w:rsid w:val="43AE2905"/>
    <w:rsid w:val="43BA2B9E"/>
    <w:rsid w:val="43C3510F"/>
    <w:rsid w:val="43DF61E6"/>
    <w:rsid w:val="440525B4"/>
    <w:rsid w:val="44213356"/>
    <w:rsid w:val="442C4E28"/>
    <w:rsid w:val="44380293"/>
    <w:rsid w:val="44384737"/>
    <w:rsid w:val="44421112"/>
    <w:rsid w:val="446141FE"/>
    <w:rsid w:val="446356E3"/>
    <w:rsid w:val="446E7FC9"/>
    <w:rsid w:val="448636F5"/>
    <w:rsid w:val="44964404"/>
    <w:rsid w:val="44982279"/>
    <w:rsid w:val="44AB3597"/>
    <w:rsid w:val="44C24001"/>
    <w:rsid w:val="44DA4136"/>
    <w:rsid w:val="44E93C84"/>
    <w:rsid w:val="44F248E6"/>
    <w:rsid w:val="44F70C6A"/>
    <w:rsid w:val="45036AF3"/>
    <w:rsid w:val="450745DB"/>
    <w:rsid w:val="4535589B"/>
    <w:rsid w:val="45401AF6"/>
    <w:rsid w:val="454F1D39"/>
    <w:rsid w:val="45594965"/>
    <w:rsid w:val="45654C8F"/>
    <w:rsid w:val="457273C9"/>
    <w:rsid w:val="457479F1"/>
    <w:rsid w:val="457C752D"/>
    <w:rsid w:val="4588349D"/>
    <w:rsid w:val="459801CA"/>
    <w:rsid w:val="459C2AA4"/>
    <w:rsid w:val="45C31A8C"/>
    <w:rsid w:val="45D73849"/>
    <w:rsid w:val="45D86D8A"/>
    <w:rsid w:val="460A2104"/>
    <w:rsid w:val="461229C6"/>
    <w:rsid w:val="462C3E28"/>
    <w:rsid w:val="46325CD2"/>
    <w:rsid w:val="46380A1F"/>
    <w:rsid w:val="463A293F"/>
    <w:rsid w:val="4645313C"/>
    <w:rsid w:val="464F5C99"/>
    <w:rsid w:val="465810C1"/>
    <w:rsid w:val="46694F98"/>
    <w:rsid w:val="46853538"/>
    <w:rsid w:val="469A1216"/>
    <w:rsid w:val="469F0A9E"/>
    <w:rsid w:val="46E93AC7"/>
    <w:rsid w:val="46ED6465"/>
    <w:rsid w:val="46FD7572"/>
    <w:rsid w:val="471155EF"/>
    <w:rsid w:val="471709B3"/>
    <w:rsid w:val="471A1ED2"/>
    <w:rsid w:val="472936B9"/>
    <w:rsid w:val="47456FBB"/>
    <w:rsid w:val="47571378"/>
    <w:rsid w:val="475C24D0"/>
    <w:rsid w:val="478F0B12"/>
    <w:rsid w:val="479A3013"/>
    <w:rsid w:val="479B3DA3"/>
    <w:rsid w:val="47AF2F63"/>
    <w:rsid w:val="47D26C51"/>
    <w:rsid w:val="480B0368"/>
    <w:rsid w:val="480D03F5"/>
    <w:rsid w:val="48533CAC"/>
    <w:rsid w:val="48594C7C"/>
    <w:rsid w:val="48961A2D"/>
    <w:rsid w:val="4898667B"/>
    <w:rsid w:val="48BA59AE"/>
    <w:rsid w:val="48CC1958"/>
    <w:rsid w:val="48D43643"/>
    <w:rsid w:val="48E0341E"/>
    <w:rsid w:val="48E927E0"/>
    <w:rsid w:val="4907292A"/>
    <w:rsid w:val="490C77F8"/>
    <w:rsid w:val="491C6A09"/>
    <w:rsid w:val="491F6897"/>
    <w:rsid w:val="49521DF7"/>
    <w:rsid w:val="4953229C"/>
    <w:rsid w:val="49681C10"/>
    <w:rsid w:val="496E4757"/>
    <w:rsid w:val="4970701E"/>
    <w:rsid w:val="49A60395"/>
    <w:rsid w:val="49CB41D7"/>
    <w:rsid w:val="49EB1918"/>
    <w:rsid w:val="49F02845"/>
    <w:rsid w:val="4A0E2E52"/>
    <w:rsid w:val="4A0F7CE8"/>
    <w:rsid w:val="4A111CB3"/>
    <w:rsid w:val="4A121093"/>
    <w:rsid w:val="4A232D65"/>
    <w:rsid w:val="4A2A6303"/>
    <w:rsid w:val="4A4D0811"/>
    <w:rsid w:val="4A6E2C61"/>
    <w:rsid w:val="4A790DB2"/>
    <w:rsid w:val="4A832CA7"/>
    <w:rsid w:val="4AAC5157"/>
    <w:rsid w:val="4AD44D71"/>
    <w:rsid w:val="4AD60806"/>
    <w:rsid w:val="4AD77BF0"/>
    <w:rsid w:val="4B201A81"/>
    <w:rsid w:val="4B3774F7"/>
    <w:rsid w:val="4B466997"/>
    <w:rsid w:val="4B5E0E76"/>
    <w:rsid w:val="4B6614EE"/>
    <w:rsid w:val="4B6C5038"/>
    <w:rsid w:val="4B971D44"/>
    <w:rsid w:val="4BA30433"/>
    <w:rsid w:val="4BB723E6"/>
    <w:rsid w:val="4BC57EBD"/>
    <w:rsid w:val="4BD47361"/>
    <w:rsid w:val="4BDA60D4"/>
    <w:rsid w:val="4BE56F53"/>
    <w:rsid w:val="4C03387D"/>
    <w:rsid w:val="4C076922"/>
    <w:rsid w:val="4C08793E"/>
    <w:rsid w:val="4C122435"/>
    <w:rsid w:val="4C191D14"/>
    <w:rsid w:val="4C2F6420"/>
    <w:rsid w:val="4C4023DB"/>
    <w:rsid w:val="4C453E95"/>
    <w:rsid w:val="4C6360CA"/>
    <w:rsid w:val="4C6C1422"/>
    <w:rsid w:val="4C976F8A"/>
    <w:rsid w:val="4C9C194B"/>
    <w:rsid w:val="4CA40570"/>
    <w:rsid w:val="4CC35255"/>
    <w:rsid w:val="4CC61ABE"/>
    <w:rsid w:val="4CD82BEC"/>
    <w:rsid w:val="4D002377"/>
    <w:rsid w:val="4D1E3A2B"/>
    <w:rsid w:val="4D2107A1"/>
    <w:rsid w:val="4D51123B"/>
    <w:rsid w:val="4D741BE5"/>
    <w:rsid w:val="4D763A0E"/>
    <w:rsid w:val="4D924EB8"/>
    <w:rsid w:val="4D9A3D6D"/>
    <w:rsid w:val="4DB05E50"/>
    <w:rsid w:val="4E04568A"/>
    <w:rsid w:val="4E0A0EF3"/>
    <w:rsid w:val="4E10402F"/>
    <w:rsid w:val="4E473EF5"/>
    <w:rsid w:val="4E637676"/>
    <w:rsid w:val="4E7F407B"/>
    <w:rsid w:val="4E84293E"/>
    <w:rsid w:val="4E880585"/>
    <w:rsid w:val="4EA41F28"/>
    <w:rsid w:val="4EA8070C"/>
    <w:rsid w:val="4EAF7BC0"/>
    <w:rsid w:val="4EDD2163"/>
    <w:rsid w:val="4EDE2193"/>
    <w:rsid w:val="4EF300BC"/>
    <w:rsid w:val="4F1C1D8D"/>
    <w:rsid w:val="4F3E7522"/>
    <w:rsid w:val="4F3F4BCC"/>
    <w:rsid w:val="4F4A3571"/>
    <w:rsid w:val="4F530677"/>
    <w:rsid w:val="4F5A7D1F"/>
    <w:rsid w:val="4F7C7BCE"/>
    <w:rsid w:val="4F9C3F08"/>
    <w:rsid w:val="4FB30D8C"/>
    <w:rsid w:val="4FC6709B"/>
    <w:rsid w:val="4FD55530"/>
    <w:rsid w:val="4FDE4BAB"/>
    <w:rsid w:val="4FEB289E"/>
    <w:rsid w:val="4FF47819"/>
    <w:rsid w:val="500C237C"/>
    <w:rsid w:val="501A2F43"/>
    <w:rsid w:val="501F0559"/>
    <w:rsid w:val="502A78D1"/>
    <w:rsid w:val="502E008B"/>
    <w:rsid w:val="50347873"/>
    <w:rsid w:val="503F29AA"/>
    <w:rsid w:val="504F0412"/>
    <w:rsid w:val="505E5526"/>
    <w:rsid w:val="50787031"/>
    <w:rsid w:val="50814E31"/>
    <w:rsid w:val="50A44167"/>
    <w:rsid w:val="50BF63A3"/>
    <w:rsid w:val="50C23D07"/>
    <w:rsid w:val="50CF3D2E"/>
    <w:rsid w:val="50D82199"/>
    <w:rsid w:val="50E44AF3"/>
    <w:rsid w:val="50E72672"/>
    <w:rsid w:val="50EC2B32"/>
    <w:rsid w:val="50FD2296"/>
    <w:rsid w:val="510A120A"/>
    <w:rsid w:val="511060DB"/>
    <w:rsid w:val="512D2F17"/>
    <w:rsid w:val="51752B27"/>
    <w:rsid w:val="5176689F"/>
    <w:rsid w:val="517843C5"/>
    <w:rsid w:val="51824A70"/>
    <w:rsid w:val="51A46F68"/>
    <w:rsid w:val="51C36F2F"/>
    <w:rsid w:val="51C370F3"/>
    <w:rsid w:val="51C92E73"/>
    <w:rsid w:val="51F0246E"/>
    <w:rsid w:val="520D5BFF"/>
    <w:rsid w:val="524160C0"/>
    <w:rsid w:val="5266479C"/>
    <w:rsid w:val="528005B8"/>
    <w:rsid w:val="52824FF3"/>
    <w:rsid w:val="52943481"/>
    <w:rsid w:val="529C2335"/>
    <w:rsid w:val="52A81882"/>
    <w:rsid w:val="52B16CBF"/>
    <w:rsid w:val="52BE5E14"/>
    <w:rsid w:val="52D715BF"/>
    <w:rsid w:val="52DC0984"/>
    <w:rsid w:val="52EA12F3"/>
    <w:rsid w:val="52ED2B91"/>
    <w:rsid w:val="52FB705C"/>
    <w:rsid w:val="530374D3"/>
    <w:rsid w:val="530613B3"/>
    <w:rsid w:val="531C6FD2"/>
    <w:rsid w:val="53432302"/>
    <w:rsid w:val="53644B0C"/>
    <w:rsid w:val="536E11E4"/>
    <w:rsid w:val="537A0882"/>
    <w:rsid w:val="53A304DF"/>
    <w:rsid w:val="53A43493"/>
    <w:rsid w:val="53BF0089"/>
    <w:rsid w:val="53CC6619"/>
    <w:rsid w:val="53D63625"/>
    <w:rsid w:val="53D7261D"/>
    <w:rsid w:val="53F421C2"/>
    <w:rsid w:val="54387E3C"/>
    <w:rsid w:val="543C3DD0"/>
    <w:rsid w:val="544C5F79"/>
    <w:rsid w:val="544D1B39"/>
    <w:rsid w:val="5457015E"/>
    <w:rsid w:val="547075D6"/>
    <w:rsid w:val="54776BB6"/>
    <w:rsid w:val="54B527DD"/>
    <w:rsid w:val="54B73573"/>
    <w:rsid w:val="54C106B9"/>
    <w:rsid w:val="54E658DC"/>
    <w:rsid w:val="551408A9"/>
    <w:rsid w:val="55517407"/>
    <w:rsid w:val="55551024"/>
    <w:rsid w:val="55560EC1"/>
    <w:rsid w:val="557C0095"/>
    <w:rsid w:val="558F7F2F"/>
    <w:rsid w:val="55951F49"/>
    <w:rsid w:val="559A1F6D"/>
    <w:rsid w:val="559B68D4"/>
    <w:rsid w:val="55AF05D2"/>
    <w:rsid w:val="55BC5911"/>
    <w:rsid w:val="55D63FEF"/>
    <w:rsid w:val="55F75294"/>
    <w:rsid w:val="55FB048E"/>
    <w:rsid w:val="56197D89"/>
    <w:rsid w:val="562D5A32"/>
    <w:rsid w:val="562E6F08"/>
    <w:rsid w:val="56570BDA"/>
    <w:rsid w:val="56701B0F"/>
    <w:rsid w:val="567160BE"/>
    <w:rsid w:val="567250FE"/>
    <w:rsid w:val="56876E58"/>
    <w:rsid w:val="56A96DCF"/>
    <w:rsid w:val="56AB6FEB"/>
    <w:rsid w:val="56BC6B02"/>
    <w:rsid w:val="57184242"/>
    <w:rsid w:val="572172AD"/>
    <w:rsid w:val="57236B81"/>
    <w:rsid w:val="573E766F"/>
    <w:rsid w:val="574014E1"/>
    <w:rsid w:val="57507477"/>
    <w:rsid w:val="57525A8B"/>
    <w:rsid w:val="57743881"/>
    <w:rsid w:val="57766493"/>
    <w:rsid w:val="577C44E3"/>
    <w:rsid w:val="57A053C8"/>
    <w:rsid w:val="57A557E8"/>
    <w:rsid w:val="57B7082C"/>
    <w:rsid w:val="57BB14B0"/>
    <w:rsid w:val="57C61C02"/>
    <w:rsid w:val="57F44200"/>
    <w:rsid w:val="580813C9"/>
    <w:rsid w:val="582C6358"/>
    <w:rsid w:val="582F059C"/>
    <w:rsid w:val="58311772"/>
    <w:rsid w:val="583D2CBB"/>
    <w:rsid w:val="58A81A34"/>
    <w:rsid w:val="58B507D8"/>
    <w:rsid w:val="58B74397"/>
    <w:rsid w:val="58CC429A"/>
    <w:rsid w:val="59054311"/>
    <w:rsid w:val="59082093"/>
    <w:rsid w:val="5916100A"/>
    <w:rsid w:val="591F7797"/>
    <w:rsid w:val="59213594"/>
    <w:rsid w:val="59262959"/>
    <w:rsid w:val="593376EE"/>
    <w:rsid w:val="596F6178"/>
    <w:rsid w:val="598139CA"/>
    <w:rsid w:val="598C4EB2"/>
    <w:rsid w:val="5996337C"/>
    <w:rsid w:val="59D32F74"/>
    <w:rsid w:val="59F42A57"/>
    <w:rsid w:val="5A1159F2"/>
    <w:rsid w:val="5A186745"/>
    <w:rsid w:val="5A2E2F36"/>
    <w:rsid w:val="5A6F7110"/>
    <w:rsid w:val="5AA77AC9"/>
    <w:rsid w:val="5AA848D4"/>
    <w:rsid w:val="5AB75F5E"/>
    <w:rsid w:val="5AF872F5"/>
    <w:rsid w:val="5AFC1BC3"/>
    <w:rsid w:val="5B03330C"/>
    <w:rsid w:val="5B1700E1"/>
    <w:rsid w:val="5B1C04B7"/>
    <w:rsid w:val="5B2F1F99"/>
    <w:rsid w:val="5B6776D9"/>
    <w:rsid w:val="5B680301"/>
    <w:rsid w:val="5B6B2456"/>
    <w:rsid w:val="5B7425BD"/>
    <w:rsid w:val="5B7B3430"/>
    <w:rsid w:val="5B8B1199"/>
    <w:rsid w:val="5B8D3163"/>
    <w:rsid w:val="5B8E315A"/>
    <w:rsid w:val="5B901A04"/>
    <w:rsid w:val="5B990C1D"/>
    <w:rsid w:val="5B9E711E"/>
    <w:rsid w:val="5BA509F2"/>
    <w:rsid w:val="5BA87F9D"/>
    <w:rsid w:val="5BB1611A"/>
    <w:rsid w:val="5BB666A6"/>
    <w:rsid w:val="5BE663CF"/>
    <w:rsid w:val="5BF24966"/>
    <w:rsid w:val="5BFB1E7B"/>
    <w:rsid w:val="5C017A68"/>
    <w:rsid w:val="5C0C0E32"/>
    <w:rsid w:val="5C2238AB"/>
    <w:rsid w:val="5C3E62BB"/>
    <w:rsid w:val="5C4B039B"/>
    <w:rsid w:val="5C5660F1"/>
    <w:rsid w:val="5C593045"/>
    <w:rsid w:val="5C5F68AD"/>
    <w:rsid w:val="5C631334"/>
    <w:rsid w:val="5C65130B"/>
    <w:rsid w:val="5C7659A5"/>
    <w:rsid w:val="5CE9331E"/>
    <w:rsid w:val="5CEB6393"/>
    <w:rsid w:val="5D283143"/>
    <w:rsid w:val="5D3A2E77"/>
    <w:rsid w:val="5D4A0607"/>
    <w:rsid w:val="5D76203C"/>
    <w:rsid w:val="5D796655"/>
    <w:rsid w:val="5D9D6B89"/>
    <w:rsid w:val="5DA622BA"/>
    <w:rsid w:val="5DDE1975"/>
    <w:rsid w:val="5DE03A1E"/>
    <w:rsid w:val="5E385608"/>
    <w:rsid w:val="5E4D2736"/>
    <w:rsid w:val="5E5C2F79"/>
    <w:rsid w:val="5E6737F7"/>
    <w:rsid w:val="5E68756F"/>
    <w:rsid w:val="5E8B13F5"/>
    <w:rsid w:val="5E922F12"/>
    <w:rsid w:val="5EA52572"/>
    <w:rsid w:val="5ECE4F4D"/>
    <w:rsid w:val="5ED4545E"/>
    <w:rsid w:val="5EE44E48"/>
    <w:rsid w:val="5EFB69CD"/>
    <w:rsid w:val="5F1C2834"/>
    <w:rsid w:val="5F2A5ECB"/>
    <w:rsid w:val="5F49642F"/>
    <w:rsid w:val="5F5D0D5A"/>
    <w:rsid w:val="5F773F0E"/>
    <w:rsid w:val="5F7B6E87"/>
    <w:rsid w:val="5F876D53"/>
    <w:rsid w:val="5FAB005C"/>
    <w:rsid w:val="5FB05672"/>
    <w:rsid w:val="5FBA204D"/>
    <w:rsid w:val="5FBC6A37"/>
    <w:rsid w:val="5FBF0B35"/>
    <w:rsid w:val="5FC92290"/>
    <w:rsid w:val="5FDD63B2"/>
    <w:rsid w:val="5FE97DAA"/>
    <w:rsid w:val="602B6AA7"/>
    <w:rsid w:val="604A1623"/>
    <w:rsid w:val="60771CEC"/>
    <w:rsid w:val="60963610"/>
    <w:rsid w:val="609D02AC"/>
    <w:rsid w:val="60AC0B5E"/>
    <w:rsid w:val="60B27068"/>
    <w:rsid w:val="60BB033A"/>
    <w:rsid w:val="60CC028A"/>
    <w:rsid w:val="60E530F9"/>
    <w:rsid w:val="60E97F02"/>
    <w:rsid w:val="60EE6630"/>
    <w:rsid w:val="6105554A"/>
    <w:rsid w:val="610A2898"/>
    <w:rsid w:val="61112140"/>
    <w:rsid w:val="61261C14"/>
    <w:rsid w:val="612D46A5"/>
    <w:rsid w:val="61322B0B"/>
    <w:rsid w:val="61363955"/>
    <w:rsid w:val="613C390E"/>
    <w:rsid w:val="61453B98"/>
    <w:rsid w:val="614C3178"/>
    <w:rsid w:val="614E1499"/>
    <w:rsid w:val="6166423A"/>
    <w:rsid w:val="617701F5"/>
    <w:rsid w:val="617B2468"/>
    <w:rsid w:val="61936560"/>
    <w:rsid w:val="61BB78FB"/>
    <w:rsid w:val="61CA6BC0"/>
    <w:rsid w:val="61D70C94"/>
    <w:rsid w:val="620E68EF"/>
    <w:rsid w:val="620F48D2"/>
    <w:rsid w:val="621D5494"/>
    <w:rsid w:val="62222079"/>
    <w:rsid w:val="62272005"/>
    <w:rsid w:val="62295306"/>
    <w:rsid w:val="622F0AD0"/>
    <w:rsid w:val="6239194F"/>
    <w:rsid w:val="624A2B22"/>
    <w:rsid w:val="624F2F20"/>
    <w:rsid w:val="627961EF"/>
    <w:rsid w:val="62885CB1"/>
    <w:rsid w:val="6296758D"/>
    <w:rsid w:val="6299419B"/>
    <w:rsid w:val="62AB7BE6"/>
    <w:rsid w:val="62AD7971"/>
    <w:rsid w:val="62E33669"/>
    <w:rsid w:val="62FA576F"/>
    <w:rsid w:val="632D28F9"/>
    <w:rsid w:val="632E0D88"/>
    <w:rsid w:val="6338770C"/>
    <w:rsid w:val="636467D4"/>
    <w:rsid w:val="63741619"/>
    <w:rsid w:val="63835707"/>
    <w:rsid w:val="639313A7"/>
    <w:rsid w:val="63AF1F50"/>
    <w:rsid w:val="63B04D2A"/>
    <w:rsid w:val="63BE3524"/>
    <w:rsid w:val="63D67F26"/>
    <w:rsid w:val="63E50484"/>
    <w:rsid w:val="63E92F01"/>
    <w:rsid w:val="640B731B"/>
    <w:rsid w:val="640F2A8C"/>
    <w:rsid w:val="641066DF"/>
    <w:rsid w:val="64144421"/>
    <w:rsid w:val="643A3EBB"/>
    <w:rsid w:val="645B7294"/>
    <w:rsid w:val="648E28CA"/>
    <w:rsid w:val="64B74DAD"/>
    <w:rsid w:val="64D20964"/>
    <w:rsid w:val="64D45092"/>
    <w:rsid w:val="64D86A52"/>
    <w:rsid w:val="64DE058B"/>
    <w:rsid w:val="64FE18B8"/>
    <w:rsid w:val="65145C7D"/>
    <w:rsid w:val="653A6596"/>
    <w:rsid w:val="65572D13"/>
    <w:rsid w:val="656573CD"/>
    <w:rsid w:val="65680E46"/>
    <w:rsid w:val="657D7DA4"/>
    <w:rsid w:val="65905D2A"/>
    <w:rsid w:val="65A5045A"/>
    <w:rsid w:val="65AD2D3E"/>
    <w:rsid w:val="65C459D3"/>
    <w:rsid w:val="65C7414A"/>
    <w:rsid w:val="65D17C53"/>
    <w:rsid w:val="65EB214A"/>
    <w:rsid w:val="65F8742B"/>
    <w:rsid w:val="66187EE9"/>
    <w:rsid w:val="661E3335"/>
    <w:rsid w:val="661E50E3"/>
    <w:rsid w:val="662145D6"/>
    <w:rsid w:val="662C3C0B"/>
    <w:rsid w:val="663B41BC"/>
    <w:rsid w:val="66442670"/>
    <w:rsid w:val="668B029F"/>
    <w:rsid w:val="669A4300"/>
    <w:rsid w:val="66A575B3"/>
    <w:rsid w:val="66B50CDB"/>
    <w:rsid w:val="66D24120"/>
    <w:rsid w:val="66E64BEB"/>
    <w:rsid w:val="6707201B"/>
    <w:rsid w:val="671153B9"/>
    <w:rsid w:val="67136C12"/>
    <w:rsid w:val="67256946"/>
    <w:rsid w:val="67472418"/>
    <w:rsid w:val="67481725"/>
    <w:rsid w:val="674A015A"/>
    <w:rsid w:val="674D64CF"/>
    <w:rsid w:val="67732727"/>
    <w:rsid w:val="67736042"/>
    <w:rsid w:val="678E0047"/>
    <w:rsid w:val="67BA0E3C"/>
    <w:rsid w:val="67CF0FD1"/>
    <w:rsid w:val="67DB0DB2"/>
    <w:rsid w:val="67DD4D7C"/>
    <w:rsid w:val="67E91721"/>
    <w:rsid w:val="67FA1B80"/>
    <w:rsid w:val="68030A35"/>
    <w:rsid w:val="680B78E9"/>
    <w:rsid w:val="68324E76"/>
    <w:rsid w:val="684626D0"/>
    <w:rsid w:val="684F6624"/>
    <w:rsid w:val="68677C8E"/>
    <w:rsid w:val="686E7E94"/>
    <w:rsid w:val="687A05CB"/>
    <w:rsid w:val="68807C59"/>
    <w:rsid w:val="689618A9"/>
    <w:rsid w:val="689B1739"/>
    <w:rsid w:val="689C17F5"/>
    <w:rsid w:val="68A65864"/>
    <w:rsid w:val="68C874EC"/>
    <w:rsid w:val="68F86E47"/>
    <w:rsid w:val="690305C1"/>
    <w:rsid w:val="691B590A"/>
    <w:rsid w:val="693E784B"/>
    <w:rsid w:val="69456E2B"/>
    <w:rsid w:val="69476DB4"/>
    <w:rsid w:val="695D48EB"/>
    <w:rsid w:val="696A1391"/>
    <w:rsid w:val="698B1703"/>
    <w:rsid w:val="69E77EE2"/>
    <w:rsid w:val="6A1E234A"/>
    <w:rsid w:val="6A282BA2"/>
    <w:rsid w:val="6A31115D"/>
    <w:rsid w:val="6A3A6EB7"/>
    <w:rsid w:val="6A4A40FD"/>
    <w:rsid w:val="6A535578"/>
    <w:rsid w:val="6A5642A6"/>
    <w:rsid w:val="6A667059"/>
    <w:rsid w:val="6A7A3476"/>
    <w:rsid w:val="6A857F0C"/>
    <w:rsid w:val="6A903513"/>
    <w:rsid w:val="6AA158EE"/>
    <w:rsid w:val="6AA81420"/>
    <w:rsid w:val="6AB52695"/>
    <w:rsid w:val="6ABA1153"/>
    <w:rsid w:val="6ABD2577"/>
    <w:rsid w:val="6AC124E1"/>
    <w:rsid w:val="6AC81AC2"/>
    <w:rsid w:val="6ACC7D63"/>
    <w:rsid w:val="6ACE4326"/>
    <w:rsid w:val="6AF12675"/>
    <w:rsid w:val="6B077BE7"/>
    <w:rsid w:val="6B0A032C"/>
    <w:rsid w:val="6B0F5481"/>
    <w:rsid w:val="6B231CD2"/>
    <w:rsid w:val="6B460C38"/>
    <w:rsid w:val="6B4D0219"/>
    <w:rsid w:val="6B553CEA"/>
    <w:rsid w:val="6B5670CE"/>
    <w:rsid w:val="6B7E7B69"/>
    <w:rsid w:val="6B981342"/>
    <w:rsid w:val="6BA229C7"/>
    <w:rsid w:val="6BA31452"/>
    <w:rsid w:val="6BA90EC9"/>
    <w:rsid w:val="6BBD539F"/>
    <w:rsid w:val="6BCF718F"/>
    <w:rsid w:val="6BD821D8"/>
    <w:rsid w:val="6BE04BE9"/>
    <w:rsid w:val="6BEB3929"/>
    <w:rsid w:val="6BEE5558"/>
    <w:rsid w:val="6BFD579B"/>
    <w:rsid w:val="6C0A4E8C"/>
    <w:rsid w:val="6C117498"/>
    <w:rsid w:val="6C3C72D3"/>
    <w:rsid w:val="6C4F02E5"/>
    <w:rsid w:val="6C6677E4"/>
    <w:rsid w:val="6C691739"/>
    <w:rsid w:val="6C81017A"/>
    <w:rsid w:val="6C9970D7"/>
    <w:rsid w:val="6CB25732"/>
    <w:rsid w:val="6CB664EA"/>
    <w:rsid w:val="6CCA7D73"/>
    <w:rsid w:val="6CD17BE4"/>
    <w:rsid w:val="6CD25B27"/>
    <w:rsid w:val="6CD42B32"/>
    <w:rsid w:val="6CD81D64"/>
    <w:rsid w:val="6D0B03E1"/>
    <w:rsid w:val="6D2029C7"/>
    <w:rsid w:val="6D6136BD"/>
    <w:rsid w:val="6D7E290C"/>
    <w:rsid w:val="6D920165"/>
    <w:rsid w:val="6D9F0B12"/>
    <w:rsid w:val="6DA00E5F"/>
    <w:rsid w:val="6DBB3B60"/>
    <w:rsid w:val="6DEB0BE0"/>
    <w:rsid w:val="6DF11C39"/>
    <w:rsid w:val="6DF96F61"/>
    <w:rsid w:val="6E0472B5"/>
    <w:rsid w:val="6E2852C2"/>
    <w:rsid w:val="6E5445DF"/>
    <w:rsid w:val="6E682169"/>
    <w:rsid w:val="6E8D485A"/>
    <w:rsid w:val="6E9C64BD"/>
    <w:rsid w:val="6EC466C2"/>
    <w:rsid w:val="6ECB77D4"/>
    <w:rsid w:val="6ED21161"/>
    <w:rsid w:val="6ED24CBD"/>
    <w:rsid w:val="6EE60E0C"/>
    <w:rsid w:val="6EF54E4F"/>
    <w:rsid w:val="6F051BB2"/>
    <w:rsid w:val="6F103FEE"/>
    <w:rsid w:val="6F1430F0"/>
    <w:rsid w:val="6F190B3E"/>
    <w:rsid w:val="6F1F3C7A"/>
    <w:rsid w:val="6F212F57"/>
    <w:rsid w:val="6F5C6481"/>
    <w:rsid w:val="6F71651B"/>
    <w:rsid w:val="6F751AEC"/>
    <w:rsid w:val="6F8F7052"/>
    <w:rsid w:val="6FE0287E"/>
    <w:rsid w:val="6FF869A5"/>
    <w:rsid w:val="6FF9271D"/>
    <w:rsid w:val="7003534A"/>
    <w:rsid w:val="700E5D9E"/>
    <w:rsid w:val="700F0193"/>
    <w:rsid w:val="701A4A35"/>
    <w:rsid w:val="704158C2"/>
    <w:rsid w:val="70674864"/>
    <w:rsid w:val="706E524D"/>
    <w:rsid w:val="707A385E"/>
    <w:rsid w:val="70930D7D"/>
    <w:rsid w:val="709661BE"/>
    <w:rsid w:val="70967F90"/>
    <w:rsid w:val="70A22DB5"/>
    <w:rsid w:val="70C90342"/>
    <w:rsid w:val="70CE3BAA"/>
    <w:rsid w:val="70CE5958"/>
    <w:rsid w:val="70ED48BE"/>
    <w:rsid w:val="70F57389"/>
    <w:rsid w:val="71036214"/>
    <w:rsid w:val="71055353"/>
    <w:rsid w:val="71122145"/>
    <w:rsid w:val="71144DC8"/>
    <w:rsid w:val="711517D9"/>
    <w:rsid w:val="712F0AD2"/>
    <w:rsid w:val="71353C29"/>
    <w:rsid w:val="714A34D7"/>
    <w:rsid w:val="71762BCD"/>
    <w:rsid w:val="719C0793"/>
    <w:rsid w:val="71A375A1"/>
    <w:rsid w:val="71CB1E97"/>
    <w:rsid w:val="71D76A8E"/>
    <w:rsid w:val="72113D4E"/>
    <w:rsid w:val="7235272A"/>
    <w:rsid w:val="723914F7"/>
    <w:rsid w:val="723932A5"/>
    <w:rsid w:val="72441AC9"/>
    <w:rsid w:val="7249798C"/>
    <w:rsid w:val="7253727B"/>
    <w:rsid w:val="725626EC"/>
    <w:rsid w:val="727644F9"/>
    <w:rsid w:val="72884305"/>
    <w:rsid w:val="728C3273"/>
    <w:rsid w:val="729048D8"/>
    <w:rsid w:val="72B94E61"/>
    <w:rsid w:val="72C139C6"/>
    <w:rsid w:val="72C37521"/>
    <w:rsid w:val="72C42C02"/>
    <w:rsid w:val="72E651DB"/>
    <w:rsid w:val="730003EE"/>
    <w:rsid w:val="73003CEC"/>
    <w:rsid w:val="73025D8D"/>
    <w:rsid w:val="73145EAC"/>
    <w:rsid w:val="732301DD"/>
    <w:rsid w:val="733A5527"/>
    <w:rsid w:val="7346211D"/>
    <w:rsid w:val="73486388"/>
    <w:rsid w:val="73516FFA"/>
    <w:rsid w:val="73530396"/>
    <w:rsid w:val="739169EA"/>
    <w:rsid w:val="739E5AB6"/>
    <w:rsid w:val="73A66CA8"/>
    <w:rsid w:val="73B561B8"/>
    <w:rsid w:val="73BA6B7C"/>
    <w:rsid w:val="73CB24E2"/>
    <w:rsid w:val="73D37CA3"/>
    <w:rsid w:val="73D47729"/>
    <w:rsid w:val="73D82328"/>
    <w:rsid w:val="73F531CD"/>
    <w:rsid w:val="73F6144E"/>
    <w:rsid w:val="74081181"/>
    <w:rsid w:val="74232CF1"/>
    <w:rsid w:val="74274E14"/>
    <w:rsid w:val="744D4DE6"/>
    <w:rsid w:val="745D69CC"/>
    <w:rsid w:val="747941F2"/>
    <w:rsid w:val="74846E19"/>
    <w:rsid w:val="74A1558A"/>
    <w:rsid w:val="74A63FF8"/>
    <w:rsid w:val="74F31E31"/>
    <w:rsid w:val="75050F2A"/>
    <w:rsid w:val="75144CF9"/>
    <w:rsid w:val="752F3757"/>
    <w:rsid w:val="75622B13"/>
    <w:rsid w:val="7564688B"/>
    <w:rsid w:val="756845CD"/>
    <w:rsid w:val="75730131"/>
    <w:rsid w:val="757A1C0A"/>
    <w:rsid w:val="757C1E26"/>
    <w:rsid w:val="758F1B5A"/>
    <w:rsid w:val="759B3FE5"/>
    <w:rsid w:val="75AA1BCC"/>
    <w:rsid w:val="75CD61DE"/>
    <w:rsid w:val="75CE1F56"/>
    <w:rsid w:val="75D2280F"/>
    <w:rsid w:val="75D5454E"/>
    <w:rsid w:val="75F4035E"/>
    <w:rsid w:val="75FC5E46"/>
    <w:rsid w:val="76041BD9"/>
    <w:rsid w:val="76053BCA"/>
    <w:rsid w:val="76191423"/>
    <w:rsid w:val="763B55D7"/>
    <w:rsid w:val="763B583E"/>
    <w:rsid w:val="76417AD8"/>
    <w:rsid w:val="76446E74"/>
    <w:rsid w:val="76684159"/>
    <w:rsid w:val="766C1E9B"/>
    <w:rsid w:val="766E15F6"/>
    <w:rsid w:val="767E67EC"/>
    <w:rsid w:val="768F4DE6"/>
    <w:rsid w:val="769136B0"/>
    <w:rsid w:val="76BF45E2"/>
    <w:rsid w:val="76C410FF"/>
    <w:rsid w:val="76C842B2"/>
    <w:rsid w:val="76D60E95"/>
    <w:rsid w:val="76F849EC"/>
    <w:rsid w:val="7714514A"/>
    <w:rsid w:val="774245AE"/>
    <w:rsid w:val="77455C07"/>
    <w:rsid w:val="77754D7F"/>
    <w:rsid w:val="777E0D39"/>
    <w:rsid w:val="77B574A4"/>
    <w:rsid w:val="78030C0D"/>
    <w:rsid w:val="781C51FB"/>
    <w:rsid w:val="78275436"/>
    <w:rsid w:val="78451B59"/>
    <w:rsid w:val="786E5355"/>
    <w:rsid w:val="78832A30"/>
    <w:rsid w:val="78B2790D"/>
    <w:rsid w:val="78D72D16"/>
    <w:rsid w:val="78D83818"/>
    <w:rsid w:val="78E73A5B"/>
    <w:rsid w:val="78EA52F9"/>
    <w:rsid w:val="78EC1071"/>
    <w:rsid w:val="78FC1205"/>
    <w:rsid w:val="78FD175B"/>
    <w:rsid w:val="79050462"/>
    <w:rsid w:val="79051CCA"/>
    <w:rsid w:val="79156E0F"/>
    <w:rsid w:val="792151BF"/>
    <w:rsid w:val="7927654D"/>
    <w:rsid w:val="79384C63"/>
    <w:rsid w:val="79390E8A"/>
    <w:rsid w:val="794C38BE"/>
    <w:rsid w:val="797057FE"/>
    <w:rsid w:val="798B4C8C"/>
    <w:rsid w:val="798E4E5E"/>
    <w:rsid w:val="79BF4F76"/>
    <w:rsid w:val="79D46050"/>
    <w:rsid w:val="79DF0BD6"/>
    <w:rsid w:val="79E2565A"/>
    <w:rsid w:val="79F32FB5"/>
    <w:rsid w:val="79F403CC"/>
    <w:rsid w:val="7A214D4A"/>
    <w:rsid w:val="7A247BD1"/>
    <w:rsid w:val="7A27618C"/>
    <w:rsid w:val="7A37564A"/>
    <w:rsid w:val="7A4B192F"/>
    <w:rsid w:val="7A4C6E3E"/>
    <w:rsid w:val="7A4F0AE6"/>
    <w:rsid w:val="7A574C10"/>
    <w:rsid w:val="7A606CB9"/>
    <w:rsid w:val="7A755F08"/>
    <w:rsid w:val="7A835A05"/>
    <w:rsid w:val="7A862E00"/>
    <w:rsid w:val="7AA65250"/>
    <w:rsid w:val="7AD65B35"/>
    <w:rsid w:val="7AD67D61"/>
    <w:rsid w:val="7AEA7832"/>
    <w:rsid w:val="7AEC00ED"/>
    <w:rsid w:val="7B046BAE"/>
    <w:rsid w:val="7B0A642E"/>
    <w:rsid w:val="7B2537BB"/>
    <w:rsid w:val="7B28165A"/>
    <w:rsid w:val="7B2C31AC"/>
    <w:rsid w:val="7B386E40"/>
    <w:rsid w:val="7B3B1E3C"/>
    <w:rsid w:val="7B6B29F7"/>
    <w:rsid w:val="7B6C0247"/>
    <w:rsid w:val="7B6C6060"/>
    <w:rsid w:val="7B7270A5"/>
    <w:rsid w:val="7B7315D6"/>
    <w:rsid w:val="7B9F0F79"/>
    <w:rsid w:val="7BA774D1"/>
    <w:rsid w:val="7BA93249"/>
    <w:rsid w:val="7BAD04FF"/>
    <w:rsid w:val="7BB27301"/>
    <w:rsid w:val="7BB35E76"/>
    <w:rsid w:val="7BB86609"/>
    <w:rsid w:val="7BBF3DB1"/>
    <w:rsid w:val="7BCB1E56"/>
    <w:rsid w:val="7BCB31C0"/>
    <w:rsid w:val="7BD302C6"/>
    <w:rsid w:val="7BDD1145"/>
    <w:rsid w:val="7BDF7589"/>
    <w:rsid w:val="7BE20509"/>
    <w:rsid w:val="7C263662"/>
    <w:rsid w:val="7C33276F"/>
    <w:rsid w:val="7C686E0E"/>
    <w:rsid w:val="7C7A2A36"/>
    <w:rsid w:val="7C823224"/>
    <w:rsid w:val="7C8C202C"/>
    <w:rsid w:val="7C991510"/>
    <w:rsid w:val="7CBA653C"/>
    <w:rsid w:val="7CC97D37"/>
    <w:rsid w:val="7CEF19C7"/>
    <w:rsid w:val="7CFC6DA2"/>
    <w:rsid w:val="7D3C46D8"/>
    <w:rsid w:val="7D3D00ED"/>
    <w:rsid w:val="7D407BDD"/>
    <w:rsid w:val="7D4F16E8"/>
    <w:rsid w:val="7D5471E5"/>
    <w:rsid w:val="7D5D253D"/>
    <w:rsid w:val="7D634185"/>
    <w:rsid w:val="7D6A4C5A"/>
    <w:rsid w:val="7D702294"/>
    <w:rsid w:val="7D8A1FBE"/>
    <w:rsid w:val="7D9D0B8C"/>
    <w:rsid w:val="7DAC43AA"/>
    <w:rsid w:val="7DC01D4A"/>
    <w:rsid w:val="7DE33805"/>
    <w:rsid w:val="7DEE4DA1"/>
    <w:rsid w:val="7DF32EA2"/>
    <w:rsid w:val="7E0B3E79"/>
    <w:rsid w:val="7E3314F0"/>
    <w:rsid w:val="7E3A378D"/>
    <w:rsid w:val="7E3C0982"/>
    <w:rsid w:val="7E611BB9"/>
    <w:rsid w:val="7E8451A8"/>
    <w:rsid w:val="7E8D4226"/>
    <w:rsid w:val="7E915EB0"/>
    <w:rsid w:val="7EE36A72"/>
    <w:rsid w:val="7EEA6053"/>
    <w:rsid w:val="7EFB0260"/>
    <w:rsid w:val="7EFD1466"/>
    <w:rsid w:val="7F0A5129"/>
    <w:rsid w:val="7F0B5DD3"/>
    <w:rsid w:val="7F157767"/>
    <w:rsid w:val="7F4339B5"/>
    <w:rsid w:val="7F4947E2"/>
    <w:rsid w:val="7F621A4F"/>
    <w:rsid w:val="7F6F0306"/>
    <w:rsid w:val="7F7B6CAB"/>
    <w:rsid w:val="7F800765"/>
    <w:rsid w:val="7F907092"/>
    <w:rsid w:val="7FA74430"/>
    <w:rsid w:val="7FAE4D69"/>
    <w:rsid w:val="7FB0104A"/>
    <w:rsid w:val="7FC35D6A"/>
    <w:rsid w:val="7FC56178"/>
    <w:rsid w:val="7FDD7966"/>
    <w:rsid w:val="7FFB603E"/>
    <w:rsid w:val="7FFC42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uiPriority="99" w:qFormat="1"/>
    <w:lsdException w:name="toc 1" w:qFormat="1"/>
    <w:lsdException w:name="toc 2" w:qFormat="1"/>
    <w:lsdException w:name="Normal Indent" w:uiPriority="99" w:unhideWhenUsed="1" w:qFormat="1"/>
    <w:lsdException w:name="footnote text" w:qFormat="1"/>
    <w:lsdException w:name="annotation text" w:qFormat="1"/>
    <w:lsdException w:name="header" w:qFormat="1"/>
    <w:lsdException w:name="footer" w:uiPriority="99" w:qFormat="1"/>
    <w:lsdException w:name="caption" w:semiHidden="1" w:unhideWhenUsed="1" w:qFormat="1"/>
    <w:lsdException w:name="footnote reference" w:qFormat="1"/>
    <w:lsdException w:name="page number" w:qFormat="1"/>
    <w:lsdException w:name="table of authorities" w:qFormat="1"/>
    <w:lsdException w:name="Title" w:qFormat="1"/>
    <w:lsdException w:name="Default Paragraph Font" w:semiHidden="1" w:qFormat="1"/>
    <w:lsdException w:name="Body Text" w:uiPriority="1" w:qFormat="1"/>
    <w:lsdException w:name="Body Text Indent" w:qFormat="1"/>
    <w:lsdException w:name="Subtitle" w:qFormat="1"/>
    <w:lsdException w:name="Body Text First Indent 2" w:qFormat="1"/>
    <w:lsdException w:name="Body Text Indent 2" w:qFormat="1"/>
    <w:lsdException w:name="Body Text Indent 3"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37D30"/>
    <w:pPr>
      <w:widowControl w:val="0"/>
      <w:spacing w:line="360" w:lineRule="auto"/>
      <w:ind w:firstLineChars="200" w:firstLine="562"/>
      <w:jc w:val="both"/>
    </w:pPr>
    <w:rPr>
      <w:rFonts w:ascii="Calibri" w:eastAsia="仿宋" w:hAnsi="Calibri" w:cstheme="minorBidi"/>
      <w:kern w:val="2"/>
      <w:sz w:val="30"/>
      <w:szCs w:val="22"/>
    </w:rPr>
  </w:style>
  <w:style w:type="paragraph" w:styleId="1">
    <w:name w:val="heading 1"/>
    <w:basedOn w:val="a"/>
    <w:next w:val="a"/>
    <w:link w:val="1Char"/>
    <w:uiPriority w:val="9"/>
    <w:qFormat/>
    <w:rsid w:val="00437D30"/>
    <w:pPr>
      <w:keepNext/>
      <w:keepLines/>
      <w:spacing w:before="200" w:after="200"/>
      <w:jc w:val="left"/>
      <w:outlineLvl w:val="0"/>
    </w:pPr>
    <w:rPr>
      <w:rFonts w:eastAsia="黑体"/>
      <w:b/>
      <w:bCs/>
      <w:kern w:val="44"/>
      <w:sz w:val="40"/>
      <w:szCs w:val="44"/>
    </w:rPr>
  </w:style>
  <w:style w:type="paragraph" w:styleId="2">
    <w:name w:val="heading 2"/>
    <w:basedOn w:val="a"/>
    <w:next w:val="a"/>
    <w:link w:val="2Char"/>
    <w:uiPriority w:val="9"/>
    <w:unhideWhenUsed/>
    <w:qFormat/>
    <w:rsid w:val="00437D30"/>
    <w:pPr>
      <w:keepNext/>
      <w:keepLines/>
      <w:spacing w:before="100" w:after="100"/>
      <w:jc w:val="left"/>
      <w:outlineLvl w:val="1"/>
    </w:pPr>
    <w:rPr>
      <w:rFonts w:ascii="Arial" w:eastAsia="楷体" w:hAnsi="Arial"/>
      <w:b/>
      <w:sz w:val="32"/>
    </w:rPr>
  </w:style>
  <w:style w:type="paragraph" w:styleId="3">
    <w:name w:val="heading 3"/>
    <w:basedOn w:val="a"/>
    <w:next w:val="a"/>
    <w:link w:val="3Char"/>
    <w:unhideWhenUsed/>
    <w:qFormat/>
    <w:rsid w:val="00437D30"/>
    <w:pPr>
      <w:keepNext/>
      <w:keepLines/>
      <w:outlineLvl w:val="2"/>
    </w:pPr>
    <w:rPr>
      <w:b/>
    </w:rPr>
  </w:style>
  <w:style w:type="paragraph" w:styleId="4">
    <w:name w:val="heading 4"/>
    <w:basedOn w:val="a"/>
    <w:next w:val="a"/>
    <w:unhideWhenUsed/>
    <w:qFormat/>
    <w:rsid w:val="00437D30"/>
    <w:pPr>
      <w:keepNext/>
      <w:keepLines/>
      <w:outlineLvl w:val="3"/>
    </w:pPr>
    <w:rPr>
      <w:rFonts w:ascii="Arial" w:hAnsi="Arial"/>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qFormat/>
    <w:rsid w:val="00437D30"/>
    <w:pPr>
      <w:tabs>
        <w:tab w:val="center" w:pos="4153"/>
        <w:tab w:val="right" w:pos="8306"/>
      </w:tabs>
      <w:snapToGrid w:val="0"/>
      <w:jc w:val="left"/>
    </w:pPr>
    <w:rPr>
      <w:sz w:val="18"/>
    </w:rPr>
  </w:style>
  <w:style w:type="paragraph" w:styleId="a4">
    <w:name w:val="table of authorities"/>
    <w:basedOn w:val="a"/>
    <w:next w:val="a"/>
    <w:qFormat/>
    <w:rsid w:val="00437D30"/>
    <w:pPr>
      <w:ind w:leftChars="200" w:left="420"/>
    </w:pPr>
  </w:style>
  <w:style w:type="paragraph" w:styleId="a5">
    <w:name w:val="Normal Indent"/>
    <w:basedOn w:val="a"/>
    <w:next w:val="a6"/>
    <w:uiPriority w:val="99"/>
    <w:unhideWhenUsed/>
    <w:qFormat/>
    <w:rsid w:val="00437D30"/>
    <w:pPr>
      <w:ind w:firstLine="420"/>
    </w:pPr>
  </w:style>
  <w:style w:type="paragraph" w:styleId="a6">
    <w:name w:val="Body Text"/>
    <w:basedOn w:val="a"/>
    <w:next w:val="a"/>
    <w:uiPriority w:val="1"/>
    <w:qFormat/>
    <w:rsid w:val="00437D30"/>
    <w:rPr>
      <w:rFonts w:ascii="仿宋" w:hAnsi="仿宋" w:cs="仿宋"/>
      <w:sz w:val="28"/>
      <w:szCs w:val="28"/>
    </w:rPr>
  </w:style>
  <w:style w:type="paragraph" w:styleId="a7">
    <w:name w:val="Document Map"/>
    <w:basedOn w:val="a"/>
    <w:qFormat/>
    <w:rsid w:val="00437D30"/>
  </w:style>
  <w:style w:type="paragraph" w:styleId="a8">
    <w:name w:val="annotation text"/>
    <w:basedOn w:val="a"/>
    <w:qFormat/>
    <w:rsid w:val="00437D30"/>
    <w:pPr>
      <w:jc w:val="left"/>
    </w:pPr>
  </w:style>
  <w:style w:type="paragraph" w:styleId="a9">
    <w:name w:val="Body Text Indent"/>
    <w:basedOn w:val="a"/>
    <w:next w:val="20"/>
    <w:qFormat/>
    <w:rsid w:val="00437D30"/>
    <w:pPr>
      <w:keepNext/>
      <w:autoSpaceDE w:val="0"/>
      <w:autoSpaceDN w:val="0"/>
      <w:ind w:firstLineChars="222" w:firstLine="622"/>
    </w:pPr>
    <w:rPr>
      <w:rFonts w:ascii="仿宋_GB2312" w:eastAsia="仿宋_GB2312"/>
      <w:color w:val="0000FF"/>
      <w:sz w:val="28"/>
      <w:szCs w:val="28"/>
    </w:rPr>
  </w:style>
  <w:style w:type="paragraph" w:styleId="20">
    <w:name w:val="Body Text Indent 2"/>
    <w:basedOn w:val="a"/>
    <w:next w:val="30"/>
    <w:qFormat/>
    <w:rsid w:val="00437D30"/>
    <w:pPr>
      <w:ind w:firstLine="567"/>
    </w:pPr>
    <w:rPr>
      <w:sz w:val="28"/>
    </w:rPr>
  </w:style>
  <w:style w:type="paragraph" w:styleId="30">
    <w:name w:val="Body Text Indent 3"/>
    <w:basedOn w:val="a"/>
    <w:qFormat/>
    <w:rsid w:val="00437D30"/>
    <w:pPr>
      <w:ind w:firstLineChars="270" w:firstLine="756"/>
    </w:pPr>
    <w:rPr>
      <w:sz w:val="28"/>
    </w:rPr>
  </w:style>
  <w:style w:type="paragraph" w:styleId="aa">
    <w:name w:val="header"/>
    <w:basedOn w:val="a"/>
    <w:qFormat/>
    <w:rsid w:val="00437D30"/>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21"/>
    <w:next w:val="a7"/>
    <w:qFormat/>
    <w:rsid w:val="00437D30"/>
    <w:pPr>
      <w:tabs>
        <w:tab w:val="right" w:leader="dot" w:pos="8296"/>
      </w:tabs>
      <w:ind w:leftChars="0" w:firstLine="0"/>
      <w:jc w:val="both"/>
    </w:pPr>
    <w:rPr>
      <w:b/>
      <w:sz w:val="30"/>
      <w:szCs w:val="32"/>
    </w:rPr>
  </w:style>
  <w:style w:type="paragraph" w:styleId="21">
    <w:name w:val="toc 2"/>
    <w:basedOn w:val="a4"/>
    <w:next w:val="a7"/>
    <w:qFormat/>
    <w:rsid w:val="00437D30"/>
    <w:pPr>
      <w:ind w:left="0"/>
      <w:jc w:val="left"/>
    </w:pPr>
    <w:rPr>
      <w:rFonts w:eastAsia="宋体"/>
      <w:sz w:val="28"/>
    </w:rPr>
  </w:style>
  <w:style w:type="paragraph" w:styleId="ab">
    <w:name w:val="footnote text"/>
    <w:basedOn w:val="a"/>
    <w:qFormat/>
    <w:rsid w:val="00437D30"/>
    <w:pPr>
      <w:snapToGrid w:val="0"/>
      <w:jc w:val="left"/>
    </w:pPr>
    <w:rPr>
      <w:sz w:val="18"/>
    </w:rPr>
  </w:style>
  <w:style w:type="paragraph" w:styleId="9">
    <w:name w:val="index 9"/>
    <w:basedOn w:val="a"/>
    <w:next w:val="a"/>
    <w:uiPriority w:val="99"/>
    <w:qFormat/>
    <w:rsid w:val="00437D30"/>
    <w:pPr>
      <w:ind w:left="3360"/>
    </w:pPr>
  </w:style>
  <w:style w:type="paragraph" w:styleId="ac">
    <w:name w:val="Normal (Web)"/>
    <w:basedOn w:val="a"/>
    <w:next w:val="9"/>
    <w:uiPriority w:val="99"/>
    <w:unhideWhenUsed/>
    <w:qFormat/>
    <w:rsid w:val="00437D30"/>
    <w:pPr>
      <w:spacing w:before="100" w:beforeAutospacing="1" w:after="100" w:afterAutospacing="1"/>
    </w:pPr>
    <w:rPr>
      <w:rFonts w:ascii="Times New Roman" w:eastAsia="宋体" w:hAnsi="Times New Roman" w:cs="Times New Roman"/>
      <w:sz w:val="24"/>
    </w:rPr>
  </w:style>
  <w:style w:type="paragraph" w:styleId="22">
    <w:name w:val="Body Text First Indent 2"/>
    <w:basedOn w:val="a9"/>
    <w:next w:val="a"/>
    <w:qFormat/>
    <w:rsid w:val="00437D30"/>
    <w:pPr>
      <w:ind w:firstLineChars="200" w:firstLine="420"/>
    </w:pPr>
    <w:rPr>
      <w:rFonts w:ascii="Calibri"/>
    </w:rPr>
  </w:style>
  <w:style w:type="table" w:styleId="ad">
    <w:name w:val="Table Grid"/>
    <w:basedOn w:val="a2"/>
    <w:qFormat/>
    <w:rsid w:val="00437D3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1"/>
    <w:qFormat/>
    <w:rsid w:val="00437D30"/>
  </w:style>
  <w:style w:type="character" w:styleId="af">
    <w:name w:val="footnote reference"/>
    <w:basedOn w:val="a1"/>
    <w:qFormat/>
    <w:rsid w:val="00437D30"/>
    <w:rPr>
      <w:vertAlign w:val="superscript"/>
    </w:rPr>
  </w:style>
  <w:style w:type="paragraph" w:customStyle="1" w:styleId="Default">
    <w:name w:val="Default"/>
    <w:unhideWhenUsed/>
    <w:qFormat/>
    <w:rsid w:val="00437D30"/>
    <w:pPr>
      <w:widowControl w:val="0"/>
      <w:autoSpaceDE w:val="0"/>
      <w:autoSpaceDN w:val="0"/>
      <w:adjustRightInd w:val="0"/>
    </w:pPr>
    <w:rPr>
      <w:rFonts w:ascii="仿宋" w:eastAsia="仿宋" w:hAnsi="等线" w:hint="eastAsia"/>
      <w:color w:val="000000"/>
      <w:sz w:val="24"/>
    </w:rPr>
  </w:style>
  <w:style w:type="paragraph" w:customStyle="1" w:styleId="TOC2">
    <w:name w:val="TOC2"/>
    <w:basedOn w:val="a"/>
    <w:next w:val="a"/>
    <w:qFormat/>
    <w:rsid w:val="00437D30"/>
    <w:pPr>
      <w:ind w:leftChars="200" w:left="420"/>
    </w:pPr>
  </w:style>
  <w:style w:type="paragraph" w:customStyle="1" w:styleId="af0">
    <w:name w:val="标书正文"/>
    <w:basedOn w:val="a"/>
    <w:qFormat/>
    <w:rsid w:val="00437D30"/>
    <w:rPr>
      <w:rFonts w:ascii="Times New Roman" w:eastAsia="宋体" w:hAnsi="Times New Roman" w:cs="Times New Roman"/>
      <w:sz w:val="32"/>
    </w:rPr>
  </w:style>
  <w:style w:type="character" w:customStyle="1" w:styleId="font61">
    <w:name w:val="font61"/>
    <w:basedOn w:val="a1"/>
    <w:qFormat/>
    <w:rsid w:val="00437D30"/>
    <w:rPr>
      <w:rFonts w:ascii="宋体" w:eastAsia="宋体" w:hAnsi="宋体" w:cs="宋体" w:hint="eastAsia"/>
      <w:color w:val="000000"/>
      <w:sz w:val="20"/>
      <w:szCs w:val="20"/>
      <w:u w:val="none"/>
    </w:rPr>
  </w:style>
  <w:style w:type="paragraph" w:customStyle="1" w:styleId="11">
    <w:name w:val="样式1"/>
    <w:basedOn w:val="21"/>
    <w:qFormat/>
    <w:rsid w:val="00437D30"/>
  </w:style>
  <w:style w:type="paragraph" w:customStyle="1" w:styleId="23">
    <w:name w:val="样式2"/>
    <w:basedOn w:val="21"/>
    <w:qFormat/>
    <w:rsid w:val="00437D30"/>
  </w:style>
  <w:style w:type="character" w:customStyle="1" w:styleId="3Char">
    <w:name w:val="标题 3 Char"/>
    <w:link w:val="3"/>
    <w:qFormat/>
    <w:rsid w:val="00437D30"/>
    <w:rPr>
      <w:rFonts w:eastAsia="仿宋"/>
      <w:b/>
      <w:sz w:val="30"/>
    </w:rPr>
  </w:style>
  <w:style w:type="character" w:customStyle="1" w:styleId="2Char">
    <w:name w:val="标题 2 Char"/>
    <w:link w:val="2"/>
    <w:uiPriority w:val="9"/>
    <w:qFormat/>
    <w:rsid w:val="00437D30"/>
    <w:rPr>
      <w:rFonts w:ascii="Arial" w:eastAsia="楷体" w:hAnsi="Arial"/>
      <w:b/>
      <w:sz w:val="32"/>
    </w:rPr>
  </w:style>
  <w:style w:type="character" w:customStyle="1" w:styleId="font01">
    <w:name w:val="font01"/>
    <w:basedOn w:val="a1"/>
    <w:qFormat/>
    <w:rsid w:val="00437D30"/>
    <w:rPr>
      <w:rFonts w:ascii="宋体" w:eastAsia="宋体" w:hAnsi="宋体" w:cs="宋体" w:hint="eastAsia"/>
      <w:color w:val="000000"/>
      <w:sz w:val="20"/>
      <w:szCs w:val="20"/>
      <w:u w:val="none"/>
      <w:vertAlign w:val="superscript"/>
    </w:rPr>
  </w:style>
  <w:style w:type="paragraph" w:customStyle="1" w:styleId="WPSOffice1">
    <w:name w:val="WPSOffice手动目录 1"/>
    <w:qFormat/>
    <w:rsid w:val="00437D30"/>
  </w:style>
  <w:style w:type="paragraph" w:customStyle="1" w:styleId="WPSOffice2">
    <w:name w:val="WPSOffice手动目录 2"/>
    <w:qFormat/>
    <w:rsid w:val="00437D30"/>
    <w:pPr>
      <w:ind w:leftChars="200" w:left="200"/>
    </w:pPr>
  </w:style>
  <w:style w:type="character" w:customStyle="1" w:styleId="1Char">
    <w:name w:val="标题 1 Char"/>
    <w:link w:val="1"/>
    <w:uiPriority w:val="9"/>
    <w:qFormat/>
    <w:rsid w:val="00437D30"/>
    <w:rPr>
      <w:rFonts w:eastAsia="黑体"/>
      <w:b/>
      <w:bCs/>
      <w:kern w:val="44"/>
      <w:sz w:val="40"/>
      <w:szCs w:val="44"/>
    </w:rPr>
  </w:style>
  <w:style w:type="paragraph" w:customStyle="1" w:styleId="af1">
    <w:name w:val="文字"/>
    <w:basedOn w:val="a"/>
    <w:qFormat/>
    <w:rsid w:val="00437D30"/>
    <w:pPr>
      <w:spacing w:afterLines="50"/>
      <w:ind w:firstLine="420"/>
    </w:pPr>
  </w:style>
  <w:style w:type="paragraph" w:customStyle="1" w:styleId="TableParagraph">
    <w:name w:val="Table Paragraph"/>
    <w:basedOn w:val="a"/>
    <w:uiPriority w:val="1"/>
    <w:qFormat/>
    <w:rsid w:val="00437D30"/>
    <w:pPr>
      <w:spacing w:before="64"/>
      <w:jc w:val="center"/>
    </w:pPr>
    <w:rPr>
      <w:rFonts w:ascii="宋体" w:eastAsia="宋体" w:hAnsi="宋体" w:cs="宋体"/>
    </w:rPr>
  </w:style>
  <w:style w:type="paragraph" w:styleId="af2">
    <w:name w:val="List Paragraph"/>
    <w:basedOn w:val="a"/>
    <w:uiPriority w:val="1"/>
    <w:qFormat/>
    <w:rsid w:val="00437D30"/>
    <w:pPr>
      <w:ind w:left="1360" w:firstLine="559"/>
    </w:pPr>
    <w:rPr>
      <w:rFonts w:ascii="仿宋" w:hAnsi="仿宋" w:cs="仿宋"/>
    </w:rPr>
  </w:style>
  <w:style w:type="paragraph" w:customStyle="1" w:styleId="CM21">
    <w:name w:val="CM21"/>
    <w:basedOn w:val="Default"/>
    <w:next w:val="Default"/>
    <w:uiPriority w:val="99"/>
    <w:unhideWhenUsed/>
    <w:qFormat/>
    <w:rsid w:val="00437D30"/>
    <w:pPr>
      <w:spacing w:after="243"/>
    </w:pPr>
  </w:style>
  <w:style w:type="paragraph" w:customStyle="1" w:styleId="CharCharCharCharCharChar2Char">
    <w:name w:val="Char Char Char Char Char Char2 Char"/>
    <w:basedOn w:val="a"/>
    <w:qFormat/>
    <w:rsid w:val="00437D30"/>
    <w:pPr>
      <w:ind w:firstLine="200"/>
    </w:pPr>
    <w:rPr>
      <w:rFonts w:ascii="宋体" w:hAnsi="宋体" w:cs="宋体"/>
      <w:sz w:val="24"/>
    </w:rPr>
  </w:style>
  <w:style w:type="character" w:customStyle="1" w:styleId="CharacterStyle2">
    <w:name w:val="Character Style 2"/>
    <w:qFormat/>
    <w:rsid w:val="00437D30"/>
    <w:rPr>
      <w:sz w:val="20"/>
      <w:szCs w:val="20"/>
    </w:rPr>
  </w:style>
  <w:style w:type="paragraph" w:customStyle="1" w:styleId="-1">
    <w:name w:val="正文-公1"/>
    <w:basedOn w:val="NewNewNewNewNewNewNewNewNewNewNewNewNewNewNewNewNewNewNewNewNewNewNewNewNewNewNewNewNewNewNewNewNewNewNewNewNewNewNewNewNewNewNewNewNewNewNewNewNewNewNewNewNewNewNewNewNewNewNewNewNewNewNe"/>
    <w:next w:val="ac"/>
    <w:qFormat/>
    <w:rsid w:val="00437D30"/>
    <w:pPr>
      <w:ind w:firstLineChars="200" w:firstLine="200"/>
    </w:pPr>
    <w:rPr>
      <w:rFonts w:ascii="Times New Roman" w:hAnsi="Times New Roman"/>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
    <w:qFormat/>
    <w:rsid w:val="00437D30"/>
    <w:pPr>
      <w:widowControl w:val="0"/>
      <w:jc w:val="both"/>
    </w:pPr>
    <w:rPr>
      <w:rFonts w:ascii="Calibri" w:hAnsi="Calibri"/>
      <w:kern w:val="2"/>
      <w:sz w:val="21"/>
    </w:rPr>
  </w:style>
  <w:style w:type="paragraph" w:styleId="af3">
    <w:name w:val="Balloon Text"/>
    <w:basedOn w:val="a"/>
    <w:link w:val="Char0"/>
    <w:rsid w:val="007270CB"/>
    <w:pPr>
      <w:spacing w:line="240" w:lineRule="auto"/>
    </w:pPr>
    <w:rPr>
      <w:sz w:val="18"/>
      <w:szCs w:val="18"/>
    </w:rPr>
  </w:style>
  <w:style w:type="character" w:customStyle="1" w:styleId="Char0">
    <w:name w:val="批注框文本 Char"/>
    <w:basedOn w:val="a1"/>
    <w:link w:val="af3"/>
    <w:rsid w:val="007270CB"/>
    <w:rPr>
      <w:rFonts w:ascii="Calibri" w:eastAsia="仿宋" w:hAnsi="Calibri" w:cstheme="minorBidi"/>
      <w:kern w:val="2"/>
      <w:sz w:val="18"/>
      <w:szCs w:val="18"/>
    </w:rPr>
  </w:style>
  <w:style w:type="character" w:customStyle="1" w:styleId="Char">
    <w:name w:val="页脚 Char"/>
    <w:basedOn w:val="a1"/>
    <w:link w:val="a0"/>
    <w:uiPriority w:val="99"/>
    <w:rsid w:val="007270CB"/>
    <w:rPr>
      <w:rFonts w:ascii="Calibri" w:eastAsia="仿宋" w:hAnsi="Calibri" w:cstheme="minorBidi"/>
      <w:kern w:val="2"/>
      <w:sz w:val="18"/>
      <w:szCs w:val="22"/>
    </w:rPr>
  </w:style>
  <w:style w:type="character" w:styleId="af4">
    <w:name w:val="Strong"/>
    <w:basedOn w:val="a1"/>
    <w:uiPriority w:val="22"/>
    <w:qFormat/>
    <w:rsid w:val="007270CB"/>
    <w:rPr>
      <w:b/>
      <w:bCs/>
    </w:rPr>
  </w:style>
  <w:style w:type="character" w:customStyle="1" w:styleId="yuyunumhidden">
    <w:name w:val="yuyun_umhidden"/>
    <w:basedOn w:val="a1"/>
    <w:rsid w:val="007270CB"/>
  </w:style>
</w:styles>
</file>

<file path=word/webSettings.xml><?xml version="1.0" encoding="utf-8"?>
<w:webSettings xmlns:r="http://schemas.openxmlformats.org/officeDocument/2006/relationships" xmlns:w="http://schemas.openxmlformats.org/wordprocessingml/2006/main">
  <w:divs>
    <w:div w:id="592010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4761</Words>
  <Characters>27141</Characters>
  <Application>Microsoft Office Word</Application>
  <DocSecurity>0</DocSecurity>
  <Lines>226</Lines>
  <Paragraphs>63</Paragraphs>
  <ScaleCrop>false</ScaleCrop>
  <Company>China</Company>
  <LinksUpToDate>false</LinksUpToDate>
  <CharactersWithSpaces>31839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2023-07-19T04:26:00Z</dcterms:created>
  <dcterms:modified xsi:type="dcterms:W3CDTF">2023-07-19T04:26:00Z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B4CC731210054EC0BAA8E3647C7CB44F</vt:lpwstr>
  </property>
</Properties>
</file>